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232C0">
        <w:rPr>
          <w:rFonts w:ascii="Times New Roman" w:hAnsi="Times New Roman"/>
          <w:caps/>
          <w:color w:val="000000"/>
          <w:sz w:val="18"/>
          <w:szCs w:val="20"/>
        </w:rPr>
        <w:t>299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F41A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14.11.2022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F41A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14.11.2022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0232C0" w:rsidRPr="00091564" w:rsidRDefault="000232C0" w:rsidP="000232C0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0232C0" w:rsidRPr="00091564" w:rsidRDefault="000232C0" w:rsidP="000232C0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0232C0" w:rsidRPr="00091564" w:rsidRDefault="000232C0" w:rsidP="000232C0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0232C0" w:rsidRPr="00091564" w:rsidRDefault="000232C0" w:rsidP="000232C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0232C0" w:rsidRPr="00091564" w:rsidRDefault="000232C0" w:rsidP="000232C0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0232C0" w:rsidRPr="00091564" w:rsidRDefault="000232C0" w:rsidP="000232C0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0232C0" w:rsidRDefault="000232C0" w:rsidP="000232C0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0232C0" w:rsidRDefault="000232C0" w:rsidP="000232C0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F41AE" w:rsidP="00FF41A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</w:t>
      </w:r>
      <w:r w:rsidR="000232C0">
        <w:rPr>
          <w:bCs/>
          <w:color w:val="000000"/>
          <w:sz w:val="18"/>
        </w:rPr>
        <w:t xml:space="preserve">СТЬЮ «НАУЧНО-ТЕХНИЧЕСКИЙ ЦЕНТР «БАКОР», город </w:t>
      </w:r>
      <w:r>
        <w:rPr>
          <w:bCs/>
          <w:color w:val="000000"/>
          <w:sz w:val="18"/>
        </w:rPr>
        <w:t xml:space="preserve">Москва, </w:t>
      </w:r>
      <w:r w:rsidR="000232C0">
        <w:rPr>
          <w:bCs/>
          <w:color w:val="000000"/>
          <w:sz w:val="18"/>
        </w:rPr>
        <w:t xml:space="preserve">ИНН  7751042279 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(2 уровень ответственности по обязательствам);</w:t>
      </w:r>
    </w:p>
    <w:p w:rsidR="00FF41AE" w:rsidRPr="00FF41AE" w:rsidRDefault="00FF41AE" w:rsidP="00FF41A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32C0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1AE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DEB8-081A-41DD-AEB5-6381B1E1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2022-11-14T08:24:00Z</dcterms:created>
  <dcterms:modified xsi:type="dcterms:W3CDTF">2022-11-14T08:24:00Z</dcterms:modified>
</cp:coreProperties>
</file>