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B" w:rsidRPr="005863B3" w:rsidRDefault="002418FB" w:rsidP="002418F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</w:pPr>
      <w:r w:rsidRPr="00386FEC">
        <w:rPr>
          <w:rFonts w:ascii="Times New Roman" w:eastAsia="Arial Unicode MS" w:hAnsi="Times New Roman" w:cs="Times New Roman"/>
          <w:b/>
          <w:bCs/>
          <w:caps/>
          <w:color w:val="000000"/>
          <w:lang w:val="x-none" w:eastAsia="x-none"/>
        </w:rPr>
        <w:t xml:space="preserve">Протокол № </w:t>
      </w:r>
      <w:r w:rsidRPr="00386FEC"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  <w:t>20</w:t>
      </w:r>
      <w:r w:rsidR="005504E7"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  <w:t>7</w:t>
      </w:r>
    </w:p>
    <w:p w:rsidR="002418FB" w:rsidRPr="00386FEC" w:rsidRDefault="0024605B" w:rsidP="002418F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 результатах заочного голосования</w:t>
      </w:r>
      <w:r w:rsidR="00386FEC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418FB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Совета </w:t>
      </w:r>
      <w:r w:rsidR="002418FB" w:rsidRPr="00386FEC">
        <w:rPr>
          <w:rFonts w:ascii="Times New Roman" w:eastAsia="Times New Roman" w:hAnsi="Times New Roman" w:cs="Times New Roman"/>
          <w:b/>
          <w:lang w:eastAsia="ru-RU"/>
        </w:rPr>
        <w:t>Ассоциации СРО «Нефтегазстрой-Альянс»</w:t>
      </w: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24605B" w:rsidRDefault="0024605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заочное голосование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D5557D" w:rsidP="0024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D55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ата, до которой принимались документы, содержащие сведения о голосовании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202A1E" w:rsidP="004B5E69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="004B5E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18FB" w:rsidRPr="00386FEC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D5557D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  <w:r w:rsidR="00D5557D">
              <w:rPr>
                <w:rFonts w:ascii="Times New Roman" w:eastAsia="Times New Roman" w:hAnsi="Times New Roman" w:cs="Times New Roman"/>
                <w:b/>
                <w:lang w:eastAsia="ru-RU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г. Москва, Ананьевский переулок, д. 5, стр. 3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202A1E" w:rsidP="008C5C90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октября </w:t>
            </w: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</w:tc>
      </w:tr>
    </w:tbl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86FEC">
        <w:rPr>
          <w:rFonts w:ascii="Times New Roman" w:eastAsia="Times New Roman" w:hAnsi="Times New Roman" w:cs="Times New Roman"/>
          <w:lang w:eastAsia="ru-RU"/>
        </w:rPr>
        <w:t>Ассоциация СРО «Нефтегазстрой-Альянс» далее именуется также «Ассоциация».</w:t>
      </w:r>
    </w:p>
    <w:p w:rsidR="002418FB" w:rsidRPr="00386FEC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18FB" w:rsidRPr="00386FEC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5863B3">
        <w:rPr>
          <w:rFonts w:ascii="Times New Roman" w:eastAsia="Times New Roman" w:hAnsi="Times New Roman" w:cs="Times New Roman"/>
          <w:color w:val="000000"/>
          <w:lang w:eastAsia="ru-RU"/>
        </w:rPr>
        <w:t>заочном голосовании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Ассоциации </w:t>
      </w:r>
      <w:r w:rsidR="005863B3"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посредством направления бюллетеней для голосования 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приняли участие 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из 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членов Совета Ассоциации:</w:t>
      </w: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C5C90" w:rsidRPr="00386FEC" w:rsidRDefault="00386FEC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Сергей Николаевич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Цитко Анастасия Владимировна;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Левадный Филипп Александрович;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Заикин Игорь Алексеевич;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Колтунов Григорий Ильич;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Савенков Сергей Васильевич;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Пермяков Александр Сергеевич;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Башлыков Дмитрий Викторович.</w:t>
      </w:r>
    </w:p>
    <w:p w:rsidR="002418FB" w:rsidRPr="00386FEC" w:rsidRDefault="002418FB" w:rsidP="002418FB">
      <w:pPr>
        <w:tabs>
          <w:tab w:val="left" w:pos="851"/>
          <w:tab w:val="left" w:pos="7215"/>
        </w:tabs>
        <w:spacing w:after="0" w:line="240" w:lineRule="auto"/>
        <w:ind w:left="1215"/>
        <w:rPr>
          <w:rFonts w:ascii="Times New Roman" w:eastAsia="Times New Roman" w:hAnsi="Times New Roman" w:cs="Times New Roman"/>
          <w:lang w:eastAsia="ru-RU"/>
        </w:rPr>
      </w:pPr>
    </w:p>
    <w:p w:rsidR="002418FB" w:rsidRPr="00386FEC" w:rsidRDefault="002418FB" w:rsidP="002418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Установлено наличие кворума для принятия решения по всем вопросам повестки дня. Обязанности секретаря Совета исполняет генеральный директор Ассоциации Андрей Александрович Ходус. Подсчет голосов проводится Председателем Совета Ассоциации С.Н. </w:t>
      </w: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Гуреевым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секретарем. Протокол подписывает Председатель Совета Ассоциации Сергей Николаевич </w:t>
      </w: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секретарь заседания.</w:t>
      </w:r>
    </w:p>
    <w:p w:rsidR="002418FB" w:rsidRPr="00386FEC" w:rsidRDefault="002418FB" w:rsidP="002418FB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ПОВЕСТКА ДНЯ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386FEC" w:rsidRDefault="00386FEC" w:rsidP="008C5C90">
      <w:pPr>
        <w:widowControl w:val="0"/>
        <w:numPr>
          <w:ilvl w:val="0"/>
          <w:numId w:val="6"/>
        </w:numPr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x-none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О приеме в члены Ассоциации при условии упл</w:t>
      </w:r>
      <w:bookmarkStart w:id="0" w:name="_GoBack"/>
      <w:bookmarkEnd w:id="0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аты взноса в компе</w:t>
      </w:r>
      <w:r w:rsidR="004B5E69">
        <w:rPr>
          <w:rFonts w:ascii="Times New Roman" w:eastAsia="Times New Roman" w:hAnsi="Times New Roman" w:cs="Times New Roman"/>
          <w:color w:val="000000"/>
          <w:lang w:eastAsia="ru-RU"/>
        </w:rPr>
        <w:t>нсационный фонд возмещения вред</w:t>
      </w:r>
      <w:r w:rsidR="00202A1E">
        <w:rPr>
          <w:rFonts w:ascii="Times New Roman" w:eastAsia="Times New Roman" w:hAnsi="Times New Roman" w:cs="Times New Roman"/>
          <w:color w:val="000000"/>
          <w:lang w:eastAsia="ru-RU"/>
        </w:rPr>
        <w:t>а и компенсационный фонд обеспечения договорных обязательств</w:t>
      </w:r>
      <w:r w:rsidR="008C5C90" w:rsidRPr="00386F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386FEC" w:rsidRDefault="008C5C90" w:rsidP="008C5C9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По вопросу 1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повестки дня «</w:t>
      </w:r>
      <w:r w:rsidR="00386FEC" w:rsidRPr="00386FEC">
        <w:rPr>
          <w:rFonts w:ascii="Times New Roman" w:eastAsia="Times New Roman" w:hAnsi="Times New Roman" w:cs="Times New Roman"/>
          <w:color w:val="000000"/>
          <w:lang w:eastAsia="ru-RU"/>
        </w:rPr>
        <w:t>О приеме в члены Ассоциации при условии уплаты взноса в компенсационный фонд возмещения вреда</w:t>
      </w:r>
      <w:r w:rsidR="00202A1E">
        <w:rPr>
          <w:rFonts w:ascii="Times New Roman" w:eastAsia="Times New Roman" w:hAnsi="Times New Roman" w:cs="Times New Roman"/>
          <w:color w:val="000000"/>
          <w:lang w:eastAsia="ru-RU"/>
        </w:rPr>
        <w:t xml:space="preserve"> и в компенсационный фонд обеспечения договорных обязательств</w:t>
      </w:r>
      <w:r w:rsidRPr="00386FEC">
        <w:rPr>
          <w:rFonts w:ascii="Times New Roman" w:eastAsia="Times New Roman" w:hAnsi="Times New Roman" w:cs="Times New Roman"/>
          <w:lang w:eastAsia="ru-RU"/>
        </w:rPr>
        <w:t>»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ФОРМУЛИРОВКА РЕШЕНИЯ ПО ВОПРОСУ ПОВЕСТКИ ДНЯ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На основании поступивш</w:t>
      </w:r>
      <w:r w:rsidR="00386FEC">
        <w:rPr>
          <w:rFonts w:ascii="Times New Roman" w:eastAsia="Times New Roman" w:hAnsi="Times New Roman" w:cs="Times New Roman"/>
          <w:color w:val="000000"/>
          <w:lang w:eastAsia="ru-RU"/>
        </w:rPr>
        <w:t>его заявления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приеме в члены и в соответствии с п. 1 ч. 7 ст. 55.6 Градостроительного кодекса Российской Федер</w:t>
      </w:r>
      <w:r w:rsidR="00386FEC">
        <w:rPr>
          <w:rFonts w:ascii="Times New Roman" w:eastAsia="Times New Roman" w:hAnsi="Times New Roman" w:cs="Times New Roman"/>
          <w:color w:val="000000"/>
          <w:lang w:eastAsia="ru-RU"/>
        </w:rPr>
        <w:t>ации принять в члены Ассоциации</w:t>
      </w:r>
    </w:p>
    <w:p w:rsidR="00F15851" w:rsidRPr="00386FEC" w:rsidRDefault="005504E7" w:rsidP="00F1585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Энергоконсалт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8C5C90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, г. Москва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7714849378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) - при условии уплаты взноса в компенсационный фонд возмещения вреда Ассоциации (</w:t>
      </w:r>
      <w:r w:rsidR="004B5E6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уровень отв</w:t>
      </w:r>
      <w:r w:rsidR="00F15851" w:rsidRPr="00386FEC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4B5E69">
        <w:rPr>
          <w:rFonts w:ascii="Times New Roman" w:eastAsia="Times New Roman" w:hAnsi="Times New Roman" w:cs="Times New Roman"/>
          <w:color w:val="000000"/>
          <w:lang w:eastAsia="ru-RU"/>
        </w:rPr>
        <w:t>тственности по обязательствам)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компенсационный фонд обеспечения договорных обязательств (1 уровень ответственности)</w:t>
      </w:r>
      <w:r w:rsidR="00F15851" w:rsidRPr="00386FE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голосования по вопросу повестки дня: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«ЗА» - </w:t>
      </w:r>
      <w:r w:rsidR="00F15851"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голосов, «ПРОТИВ» - 0 голосов, «ВОЗДЕРЖАЛСЯ» - 0 голосов.</w:t>
      </w:r>
    </w:p>
    <w:p w:rsidR="008C5C90" w:rsidRPr="00386FEC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 принято единогласно.</w:t>
      </w:r>
    </w:p>
    <w:p w:rsidR="008C5C90" w:rsidRPr="00386FEC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C5C90" w:rsidRPr="00386FEC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8C5C90" w:rsidRPr="00386FEC" w:rsidTr="008C5C90">
        <w:tc>
          <w:tcPr>
            <w:tcW w:w="3786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Ассоциации</w:t>
            </w: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 xml:space="preserve">С.Н. </w:t>
            </w:r>
            <w:proofErr w:type="spellStart"/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Гуреев</w:t>
            </w:r>
            <w:proofErr w:type="spellEnd"/>
          </w:p>
        </w:tc>
      </w:tr>
      <w:tr w:rsidR="008C5C90" w:rsidRPr="00386FEC" w:rsidTr="008C5C90">
        <w:tc>
          <w:tcPr>
            <w:tcW w:w="3786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C90" w:rsidRPr="00386FEC" w:rsidTr="008C5C90">
        <w:tc>
          <w:tcPr>
            <w:tcW w:w="3786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А.А. Ходус</w:t>
            </w:r>
          </w:p>
        </w:tc>
      </w:tr>
    </w:tbl>
    <w:p w:rsidR="008C5C90" w:rsidRPr="00386FEC" w:rsidRDefault="008C5C90" w:rsidP="008C5C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18FB" w:rsidRPr="00386FEC" w:rsidRDefault="002418FB" w:rsidP="002418FB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418FB" w:rsidRPr="00386FEC" w:rsidSect="00386EFA">
      <w:footerReference w:type="even" r:id="rId8"/>
      <w:footerReference w:type="default" r:id="rId9"/>
      <w:pgSz w:w="11906" w:h="16838"/>
      <w:pgMar w:top="568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BD" w:rsidRDefault="00386FEC">
      <w:pPr>
        <w:spacing w:after="0" w:line="240" w:lineRule="auto"/>
      </w:pPr>
      <w:r>
        <w:separator/>
      </w:r>
    </w:p>
  </w:endnote>
  <w:endnote w:type="continuationSeparator" w:id="0">
    <w:p w:rsidR="001303BD" w:rsidRDefault="0038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76F" w:rsidRDefault="001937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FEC">
      <w:rPr>
        <w:noProof/>
      </w:rPr>
      <w:t>2</w:t>
    </w:r>
    <w:r>
      <w:fldChar w:fldCharType="end"/>
    </w:r>
  </w:p>
  <w:p w:rsidR="00CF076F" w:rsidRDefault="001937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BD" w:rsidRDefault="00386FEC">
      <w:pPr>
        <w:spacing w:after="0" w:line="240" w:lineRule="auto"/>
      </w:pPr>
      <w:r>
        <w:separator/>
      </w:r>
    </w:p>
  </w:footnote>
  <w:footnote w:type="continuationSeparator" w:id="0">
    <w:p w:rsidR="001303BD" w:rsidRDefault="0038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F7"/>
    <w:multiLevelType w:val="hybridMultilevel"/>
    <w:tmpl w:val="65109A4C"/>
    <w:lvl w:ilvl="0" w:tplc="0AE08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194"/>
    <w:multiLevelType w:val="hybridMultilevel"/>
    <w:tmpl w:val="C520DDD2"/>
    <w:lvl w:ilvl="0" w:tplc="1F7EA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6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8" w:hanging="360"/>
      </w:pPr>
    </w:lvl>
    <w:lvl w:ilvl="2" w:tplc="0419001B" w:tentative="1">
      <w:start w:val="1"/>
      <w:numFmt w:val="lowerRoman"/>
      <w:lvlText w:val="%3."/>
      <w:lvlJc w:val="right"/>
      <w:pPr>
        <w:ind w:left="8128" w:hanging="180"/>
      </w:pPr>
    </w:lvl>
    <w:lvl w:ilvl="3" w:tplc="0419000F" w:tentative="1">
      <w:start w:val="1"/>
      <w:numFmt w:val="decimal"/>
      <w:lvlText w:val="%4."/>
      <w:lvlJc w:val="left"/>
      <w:pPr>
        <w:ind w:left="8848" w:hanging="360"/>
      </w:pPr>
    </w:lvl>
    <w:lvl w:ilvl="4" w:tplc="04190019" w:tentative="1">
      <w:start w:val="1"/>
      <w:numFmt w:val="lowerLetter"/>
      <w:lvlText w:val="%5."/>
      <w:lvlJc w:val="left"/>
      <w:pPr>
        <w:ind w:left="9568" w:hanging="360"/>
      </w:pPr>
    </w:lvl>
    <w:lvl w:ilvl="5" w:tplc="0419001B" w:tentative="1">
      <w:start w:val="1"/>
      <w:numFmt w:val="lowerRoman"/>
      <w:lvlText w:val="%6."/>
      <w:lvlJc w:val="right"/>
      <w:pPr>
        <w:ind w:left="10288" w:hanging="180"/>
      </w:pPr>
    </w:lvl>
    <w:lvl w:ilvl="6" w:tplc="0419000F" w:tentative="1">
      <w:start w:val="1"/>
      <w:numFmt w:val="decimal"/>
      <w:lvlText w:val="%7."/>
      <w:lvlJc w:val="left"/>
      <w:pPr>
        <w:ind w:left="11008" w:hanging="360"/>
      </w:pPr>
    </w:lvl>
    <w:lvl w:ilvl="7" w:tplc="04190019" w:tentative="1">
      <w:start w:val="1"/>
      <w:numFmt w:val="lowerLetter"/>
      <w:lvlText w:val="%8."/>
      <w:lvlJc w:val="left"/>
      <w:pPr>
        <w:ind w:left="11728" w:hanging="360"/>
      </w:pPr>
    </w:lvl>
    <w:lvl w:ilvl="8" w:tplc="0419001B" w:tentative="1">
      <w:start w:val="1"/>
      <w:numFmt w:val="lowerRoman"/>
      <w:lvlText w:val="%9."/>
      <w:lvlJc w:val="right"/>
      <w:pPr>
        <w:ind w:left="1244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1303BD"/>
    <w:rsid w:val="00137042"/>
    <w:rsid w:val="001937B7"/>
    <w:rsid w:val="00202A1E"/>
    <w:rsid w:val="002418FB"/>
    <w:rsid w:val="0024605B"/>
    <w:rsid w:val="00386FEC"/>
    <w:rsid w:val="00447C5B"/>
    <w:rsid w:val="004B5E69"/>
    <w:rsid w:val="005504E7"/>
    <w:rsid w:val="005863B3"/>
    <w:rsid w:val="008C5C90"/>
    <w:rsid w:val="00C15701"/>
    <w:rsid w:val="00D5557D"/>
    <w:rsid w:val="00EA11F5"/>
    <w:rsid w:val="00F1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Митькина</dc:creator>
  <cp:lastModifiedBy>Андрей Ходус</cp:lastModifiedBy>
  <cp:revision>2</cp:revision>
  <dcterms:created xsi:type="dcterms:W3CDTF">2019-10-03T13:14:00Z</dcterms:created>
  <dcterms:modified xsi:type="dcterms:W3CDTF">2019-10-03T13:14:00Z</dcterms:modified>
</cp:coreProperties>
</file>