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F2" w:rsidRPr="009A35AD" w:rsidRDefault="00BC6CF2" w:rsidP="00BC6CF2">
      <w:pPr>
        <w:pStyle w:val="af7"/>
        <w:spacing w:before="0" w:beforeAutospacing="0" w:after="0" w:afterAutospacing="0"/>
        <w:jc w:val="right"/>
        <w:rPr>
          <w:color w:val="000000"/>
          <w:sz w:val="20"/>
          <w:szCs w:val="20"/>
        </w:rPr>
      </w:pPr>
      <w:r w:rsidRPr="009A35AD">
        <w:rPr>
          <w:color w:val="000000"/>
          <w:sz w:val="20"/>
          <w:szCs w:val="20"/>
        </w:rPr>
        <w:t xml:space="preserve">УТВЕРЖДЕНО </w:t>
      </w:r>
    </w:p>
    <w:p w:rsidR="00BC6CF2" w:rsidRPr="009A35AD" w:rsidRDefault="00BC6CF2" w:rsidP="00BC6CF2">
      <w:pPr>
        <w:pStyle w:val="af7"/>
        <w:spacing w:before="0" w:beforeAutospacing="0" w:after="0" w:afterAutospacing="0"/>
        <w:jc w:val="right"/>
        <w:rPr>
          <w:color w:val="000000"/>
          <w:sz w:val="20"/>
          <w:szCs w:val="20"/>
        </w:rPr>
      </w:pPr>
      <w:r w:rsidRPr="009A35AD">
        <w:rPr>
          <w:color w:val="000000"/>
          <w:sz w:val="20"/>
          <w:szCs w:val="20"/>
        </w:rPr>
        <w:t xml:space="preserve">решением внеочередного Общего собрания членов </w:t>
      </w:r>
    </w:p>
    <w:p w:rsidR="00BC6CF2" w:rsidRPr="009A35AD" w:rsidRDefault="00BC6CF2" w:rsidP="00BC6CF2">
      <w:pPr>
        <w:pStyle w:val="af7"/>
        <w:spacing w:before="0" w:beforeAutospacing="0" w:after="0" w:afterAutospacing="0"/>
        <w:jc w:val="right"/>
        <w:rPr>
          <w:color w:val="000000"/>
          <w:sz w:val="20"/>
          <w:szCs w:val="20"/>
        </w:rPr>
      </w:pPr>
      <w:r w:rsidRPr="009A35AD">
        <w:rPr>
          <w:color w:val="000000"/>
          <w:sz w:val="20"/>
          <w:szCs w:val="20"/>
        </w:rPr>
        <w:t xml:space="preserve">Ассоциации СРО «Нефтегазстрой-Альянс», </w:t>
      </w:r>
    </w:p>
    <w:p w:rsidR="00BC6CF2" w:rsidRPr="009A35AD" w:rsidRDefault="00BC6CF2" w:rsidP="00BC6CF2">
      <w:pPr>
        <w:pStyle w:val="af7"/>
        <w:spacing w:before="0" w:beforeAutospacing="0" w:after="0" w:afterAutospacing="0"/>
        <w:jc w:val="right"/>
        <w:rPr>
          <w:color w:val="000000"/>
          <w:sz w:val="20"/>
          <w:szCs w:val="20"/>
        </w:rPr>
      </w:pPr>
      <w:r w:rsidRPr="009A35AD">
        <w:rPr>
          <w:color w:val="000000"/>
          <w:sz w:val="20"/>
          <w:szCs w:val="20"/>
        </w:rPr>
        <w:t xml:space="preserve">Протокол № 22 от 22.09.2016 г. </w:t>
      </w:r>
    </w:p>
    <w:p w:rsidR="00BC6CF2" w:rsidRPr="009A35AD" w:rsidRDefault="00BC6CF2" w:rsidP="00BC6CF2">
      <w:pPr>
        <w:pStyle w:val="af7"/>
        <w:spacing w:before="0" w:beforeAutospacing="0" w:after="0" w:afterAutospacing="0"/>
        <w:jc w:val="right"/>
        <w:rPr>
          <w:color w:val="000000"/>
          <w:sz w:val="20"/>
          <w:szCs w:val="20"/>
        </w:rPr>
      </w:pPr>
    </w:p>
    <w:p w:rsidR="00BC6CF2" w:rsidRPr="008A6575" w:rsidRDefault="00BC6CF2" w:rsidP="00BC6CF2">
      <w:pPr>
        <w:pStyle w:val="af7"/>
        <w:spacing w:before="0" w:beforeAutospacing="0" w:after="0" w:afterAutospacing="0"/>
        <w:jc w:val="right"/>
        <w:rPr>
          <w:color w:val="000000"/>
          <w:sz w:val="20"/>
          <w:szCs w:val="20"/>
        </w:rPr>
      </w:pPr>
      <w:r w:rsidRPr="008A6575">
        <w:rPr>
          <w:color w:val="000000"/>
          <w:sz w:val="20"/>
          <w:szCs w:val="20"/>
        </w:rPr>
        <w:t xml:space="preserve">В редакции решения общего собрания членов </w:t>
      </w:r>
    </w:p>
    <w:p w:rsidR="00BC6CF2" w:rsidRPr="008A6575" w:rsidRDefault="00BC6CF2" w:rsidP="00BC6CF2">
      <w:pPr>
        <w:pStyle w:val="af7"/>
        <w:spacing w:before="0" w:beforeAutospacing="0" w:after="0" w:afterAutospacing="0"/>
        <w:jc w:val="right"/>
        <w:rPr>
          <w:color w:val="000000"/>
          <w:sz w:val="20"/>
          <w:szCs w:val="20"/>
        </w:rPr>
      </w:pPr>
      <w:r w:rsidRPr="008A6575">
        <w:rPr>
          <w:color w:val="000000"/>
          <w:sz w:val="20"/>
          <w:szCs w:val="20"/>
        </w:rPr>
        <w:t xml:space="preserve">Ассоциации СРО «Нефтегазстрой-Альянс» </w:t>
      </w:r>
    </w:p>
    <w:p w:rsidR="00BC6CF2" w:rsidRPr="009A35AD" w:rsidRDefault="00BC6CF2" w:rsidP="00BC6CF2">
      <w:pPr>
        <w:pStyle w:val="af7"/>
        <w:spacing w:before="0" w:beforeAutospacing="0" w:after="0" w:afterAutospacing="0"/>
        <w:jc w:val="right"/>
        <w:rPr>
          <w:color w:val="000000"/>
          <w:sz w:val="20"/>
          <w:szCs w:val="20"/>
        </w:rPr>
      </w:pPr>
      <w:r w:rsidRPr="002D357D">
        <w:rPr>
          <w:color w:val="000000"/>
          <w:sz w:val="20"/>
          <w:szCs w:val="20"/>
          <w:highlight w:val="yellow"/>
        </w:rPr>
        <w:t xml:space="preserve">от </w:t>
      </w:r>
      <w:r w:rsidR="00461B4E" w:rsidRPr="002D357D">
        <w:rPr>
          <w:color w:val="000000"/>
          <w:sz w:val="20"/>
          <w:szCs w:val="20"/>
          <w:highlight w:val="yellow"/>
        </w:rPr>
        <w:t>1</w:t>
      </w:r>
      <w:r w:rsidR="00C05211" w:rsidRPr="002D357D">
        <w:rPr>
          <w:color w:val="000000"/>
          <w:sz w:val="20"/>
          <w:szCs w:val="20"/>
          <w:highlight w:val="yellow"/>
        </w:rPr>
        <w:t>9</w:t>
      </w:r>
      <w:r w:rsidRPr="002D357D">
        <w:rPr>
          <w:color w:val="000000"/>
          <w:sz w:val="20"/>
          <w:szCs w:val="20"/>
          <w:highlight w:val="yellow"/>
        </w:rPr>
        <w:t>.</w:t>
      </w:r>
      <w:r w:rsidR="00461B4E" w:rsidRPr="002D357D">
        <w:rPr>
          <w:color w:val="000000"/>
          <w:sz w:val="20"/>
          <w:szCs w:val="20"/>
          <w:highlight w:val="yellow"/>
        </w:rPr>
        <w:t>12</w:t>
      </w:r>
      <w:r w:rsidRPr="002D357D">
        <w:rPr>
          <w:color w:val="000000"/>
          <w:sz w:val="20"/>
          <w:szCs w:val="20"/>
          <w:highlight w:val="yellow"/>
        </w:rPr>
        <w:t>.202</w:t>
      </w:r>
      <w:r w:rsidR="00461B4E" w:rsidRPr="002D357D">
        <w:rPr>
          <w:color w:val="000000"/>
          <w:sz w:val="20"/>
          <w:szCs w:val="20"/>
          <w:highlight w:val="yellow"/>
        </w:rPr>
        <w:t>3</w:t>
      </w:r>
      <w:r w:rsidRPr="002D357D">
        <w:rPr>
          <w:color w:val="000000"/>
          <w:sz w:val="20"/>
          <w:szCs w:val="20"/>
          <w:highlight w:val="yellow"/>
        </w:rPr>
        <w:t>, протокол № 4</w:t>
      </w:r>
      <w:r w:rsidR="00461B4E" w:rsidRPr="002D357D">
        <w:rPr>
          <w:color w:val="000000"/>
          <w:sz w:val="20"/>
          <w:szCs w:val="20"/>
          <w:highlight w:val="yellow"/>
        </w:rPr>
        <w:t>3</w:t>
      </w:r>
    </w:p>
    <w:p w:rsidR="00BC6CF2" w:rsidRPr="009A35AD" w:rsidRDefault="00BC6CF2" w:rsidP="00BC6CF2">
      <w:pPr>
        <w:pStyle w:val="af7"/>
        <w:spacing w:before="0" w:beforeAutospacing="0" w:after="0" w:afterAutospacing="0"/>
        <w:jc w:val="right"/>
        <w:rPr>
          <w:color w:val="000000"/>
          <w:sz w:val="20"/>
          <w:szCs w:val="20"/>
        </w:rPr>
      </w:pPr>
    </w:p>
    <w:p w:rsidR="00BC6CF2" w:rsidRPr="009A35AD" w:rsidRDefault="00BC6CF2" w:rsidP="00BC6CF2">
      <w:pPr>
        <w:pStyle w:val="af7"/>
        <w:spacing w:before="0" w:beforeAutospacing="0" w:after="0" w:afterAutospacing="0"/>
        <w:jc w:val="right"/>
        <w:rPr>
          <w:color w:val="000000"/>
          <w:sz w:val="20"/>
          <w:szCs w:val="20"/>
        </w:rPr>
      </w:pPr>
      <w:r w:rsidRPr="009A35AD">
        <w:rPr>
          <w:color w:val="000000"/>
          <w:sz w:val="20"/>
          <w:szCs w:val="20"/>
        </w:rPr>
        <w:t>Председатель</w:t>
      </w:r>
    </w:p>
    <w:p w:rsidR="00BC6CF2" w:rsidRPr="009A35AD" w:rsidRDefault="00BC6CF2" w:rsidP="00BC6CF2">
      <w:pPr>
        <w:pStyle w:val="af7"/>
        <w:spacing w:before="0" w:beforeAutospacing="0" w:after="0" w:afterAutospacing="0"/>
        <w:jc w:val="right"/>
        <w:rPr>
          <w:color w:val="000000"/>
          <w:sz w:val="20"/>
          <w:szCs w:val="20"/>
        </w:rPr>
      </w:pPr>
    </w:p>
    <w:p w:rsidR="00BC6CF2" w:rsidRPr="009A35AD" w:rsidRDefault="00BC6CF2" w:rsidP="00BC6CF2">
      <w:pPr>
        <w:pStyle w:val="af7"/>
        <w:spacing w:before="0" w:beforeAutospacing="0" w:after="0" w:afterAutospacing="0"/>
        <w:jc w:val="right"/>
        <w:rPr>
          <w:color w:val="000000"/>
          <w:sz w:val="20"/>
          <w:szCs w:val="20"/>
        </w:rPr>
      </w:pPr>
    </w:p>
    <w:p w:rsidR="00BC6CF2" w:rsidRPr="009A35AD" w:rsidRDefault="00BC6CF2" w:rsidP="00BC6CF2">
      <w:pPr>
        <w:pStyle w:val="af7"/>
        <w:spacing w:before="0" w:beforeAutospacing="0" w:after="0" w:afterAutospacing="0"/>
        <w:jc w:val="right"/>
        <w:rPr>
          <w:color w:val="000000"/>
          <w:sz w:val="20"/>
          <w:szCs w:val="20"/>
        </w:rPr>
      </w:pPr>
      <w:r w:rsidRPr="009A35AD">
        <w:rPr>
          <w:color w:val="000000"/>
          <w:sz w:val="20"/>
          <w:szCs w:val="20"/>
        </w:rPr>
        <w:t xml:space="preserve">_______________________С.Н. </w:t>
      </w:r>
      <w:proofErr w:type="spellStart"/>
      <w:r w:rsidRPr="009A35AD">
        <w:rPr>
          <w:color w:val="000000"/>
          <w:sz w:val="20"/>
          <w:szCs w:val="20"/>
        </w:rPr>
        <w:t>Гуреев</w:t>
      </w:r>
      <w:proofErr w:type="spellEnd"/>
    </w:p>
    <w:p w:rsidR="00BC6CF2" w:rsidRPr="009A35AD" w:rsidRDefault="00BC6CF2" w:rsidP="00BC6CF2">
      <w:pPr>
        <w:pStyle w:val="af7"/>
        <w:spacing w:before="0" w:beforeAutospacing="0" w:after="0" w:afterAutospacing="0"/>
        <w:rPr>
          <w:color w:val="000000"/>
          <w:sz w:val="20"/>
          <w:szCs w:val="20"/>
        </w:rPr>
      </w:pPr>
    </w:p>
    <w:p w:rsidR="00BC6CF2" w:rsidRPr="009A35AD" w:rsidRDefault="00BC6CF2" w:rsidP="00BC6CF2">
      <w:pPr>
        <w:pStyle w:val="af7"/>
        <w:spacing w:before="0" w:beforeAutospacing="0" w:after="0" w:afterAutospacing="0"/>
        <w:rPr>
          <w:color w:val="000000"/>
          <w:sz w:val="20"/>
          <w:szCs w:val="20"/>
        </w:rPr>
      </w:pPr>
    </w:p>
    <w:p w:rsidR="00BC6CF2" w:rsidRPr="009A35AD" w:rsidRDefault="00BC6CF2" w:rsidP="00BC6CF2">
      <w:pPr>
        <w:pStyle w:val="af7"/>
        <w:spacing w:before="0" w:beforeAutospacing="0" w:after="0" w:afterAutospacing="0"/>
        <w:rPr>
          <w:color w:val="000000"/>
          <w:sz w:val="20"/>
          <w:szCs w:val="20"/>
        </w:rPr>
      </w:pPr>
    </w:p>
    <w:p w:rsidR="00BC6CF2" w:rsidRDefault="00BC6CF2" w:rsidP="00BC6CF2">
      <w:pPr>
        <w:pStyle w:val="af7"/>
        <w:spacing w:before="0" w:beforeAutospacing="0" w:after="0" w:afterAutospacing="0"/>
        <w:rPr>
          <w:color w:val="000000"/>
          <w:sz w:val="20"/>
          <w:szCs w:val="20"/>
        </w:rPr>
      </w:pPr>
    </w:p>
    <w:p w:rsidR="00461B4E" w:rsidRDefault="00461B4E" w:rsidP="00BC6CF2">
      <w:pPr>
        <w:pStyle w:val="af7"/>
        <w:spacing w:before="0" w:beforeAutospacing="0" w:after="0" w:afterAutospacing="0"/>
        <w:rPr>
          <w:color w:val="000000"/>
          <w:sz w:val="20"/>
          <w:szCs w:val="20"/>
        </w:rPr>
      </w:pPr>
    </w:p>
    <w:p w:rsidR="00461B4E" w:rsidRDefault="00461B4E" w:rsidP="00BC6CF2">
      <w:pPr>
        <w:pStyle w:val="af7"/>
        <w:spacing w:before="0" w:beforeAutospacing="0" w:after="0" w:afterAutospacing="0"/>
        <w:rPr>
          <w:color w:val="000000"/>
          <w:sz w:val="20"/>
          <w:szCs w:val="20"/>
        </w:rPr>
      </w:pPr>
    </w:p>
    <w:p w:rsidR="00461B4E" w:rsidRDefault="00461B4E" w:rsidP="00BC6CF2">
      <w:pPr>
        <w:pStyle w:val="af7"/>
        <w:spacing w:before="0" w:beforeAutospacing="0" w:after="0" w:afterAutospacing="0"/>
        <w:rPr>
          <w:color w:val="000000"/>
          <w:sz w:val="20"/>
          <w:szCs w:val="20"/>
        </w:rPr>
      </w:pPr>
    </w:p>
    <w:p w:rsidR="00461B4E" w:rsidRDefault="00461B4E" w:rsidP="00BC6CF2">
      <w:pPr>
        <w:pStyle w:val="af7"/>
        <w:spacing w:before="0" w:beforeAutospacing="0" w:after="0" w:afterAutospacing="0"/>
        <w:rPr>
          <w:color w:val="000000"/>
          <w:sz w:val="20"/>
          <w:szCs w:val="20"/>
        </w:rPr>
      </w:pPr>
    </w:p>
    <w:p w:rsidR="00461B4E" w:rsidRDefault="00461B4E" w:rsidP="00BC6CF2">
      <w:pPr>
        <w:pStyle w:val="af7"/>
        <w:spacing w:before="0" w:beforeAutospacing="0" w:after="0" w:afterAutospacing="0"/>
        <w:rPr>
          <w:color w:val="000000"/>
          <w:sz w:val="20"/>
          <w:szCs w:val="20"/>
        </w:rPr>
      </w:pPr>
    </w:p>
    <w:p w:rsidR="00461B4E" w:rsidRPr="009A35AD" w:rsidRDefault="00461B4E" w:rsidP="00BC6CF2">
      <w:pPr>
        <w:pStyle w:val="af7"/>
        <w:spacing w:before="0" w:beforeAutospacing="0" w:after="0" w:afterAutospacing="0"/>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r w:rsidRPr="009A35AD">
        <w:rPr>
          <w:color w:val="000000"/>
          <w:sz w:val="20"/>
          <w:szCs w:val="20"/>
        </w:rPr>
        <w:t>ПОЛОЖЕНИЕ</w:t>
      </w:r>
    </w:p>
    <w:p w:rsidR="00BC6CF2" w:rsidRPr="009A35AD" w:rsidRDefault="00BC6CF2" w:rsidP="00BC6CF2">
      <w:pPr>
        <w:pStyle w:val="af7"/>
        <w:spacing w:before="0" w:beforeAutospacing="0" w:after="0" w:afterAutospacing="0"/>
        <w:jc w:val="center"/>
        <w:rPr>
          <w:color w:val="000000"/>
          <w:sz w:val="20"/>
          <w:szCs w:val="20"/>
        </w:rPr>
      </w:pPr>
      <w:r w:rsidRPr="009A35AD">
        <w:rPr>
          <w:color w:val="000000"/>
          <w:sz w:val="20"/>
          <w:szCs w:val="20"/>
        </w:rPr>
        <w:t>о компенсационном фонде возмещения вреда</w:t>
      </w:r>
    </w:p>
    <w:p w:rsidR="00BC6CF2" w:rsidRPr="009A35AD" w:rsidRDefault="00BC6CF2" w:rsidP="00BC6CF2">
      <w:pPr>
        <w:pStyle w:val="af7"/>
        <w:spacing w:before="0" w:beforeAutospacing="0" w:after="0" w:afterAutospacing="0"/>
        <w:jc w:val="center"/>
        <w:rPr>
          <w:color w:val="000000"/>
          <w:sz w:val="20"/>
          <w:szCs w:val="20"/>
        </w:rPr>
      </w:pPr>
      <w:r w:rsidRPr="009A35AD">
        <w:rPr>
          <w:color w:val="000000"/>
          <w:sz w:val="20"/>
          <w:szCs w:val="20"/>
        </w:rPr>
        <w:t>Ассоциации СРО «Нефтегазстрой-Альянс»</w:t>
      </w: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Default="00BC6CF2" w:rsidP="00BC6CF2">
      <w:pPr>
        <w:pStyle w:val="af7"/>
        <w:spacing w:before="0" w:beforeAutospacing="0" w:after="0" w:afterAutospacing="0"/>
        <w:jc w:val="center"/>
        <w:rPr>
          <w:color w:val="000000"/>
          <w:sz w:val="20"/>
          <w:szCs w:val="20"/>
        </w:rPr>
      </w:pPr>
    </w:p>
    <w:p w:rsidR="00461B4E" w:rsidRDefault="00461B4E" w:rsidP="00BC6CF2">
      <w:pPr>
        <w:pStyle w:val="af7"/>
        <w:spacing w:before="0" w:beforeAutospacing="0" w:after="0" w:afterAutospacing="0"/>
        <w:jc w:val="center"/>
        <w:rPr>
          <w:color w:val="000000"/>
          <w:sz w:val="20"/>
          <w:szCs w:val="20"/>
        </w:rPr>
      </w:pPr>
    </w:p>
    <w:p w:rsidR="00461B4E" w:rsidRDefault="00461B4E" w:rsidP="00BC6CF2">
      <w:pPr>
        <w:pStyle w:val="af7"/>
        <w:spacing w:before="0" w:beforeAutospacing="0" w:after="0" w:afterAutospacing="0"/>
        <w:jc w:val="center"/>
        <w:rPr>
          <w:color w:val="000000"/>
          <w:sz w:val="20"/>
          <w:szCs w:val="20"/>
        </w:rPr>
      </w:pPr>
    </w:p>
    <w:p w:rsidR="00461B4E" w:rsidRDefault="00461B4E" w:rsidP="00BC6CF2">
      <w:pPr>
        <w:pStyle w:val="af7"/>
        <w:spacing w:before="0" w:beforeAutospacing="0" w:after="0" w:afterAutospacing="0"/>
        <w:jc w:val="center"/>
        <w:rPr>
          <w:color w:val="000000"/>
          <w:sz w:val="20"/>
          <w:szCs w:val="20"/>
        </w:rPr>
      </w:pPr>
    </w:p>
    <w:p w:rsidR="00461B4E" w:rsidRDefault="00461B4E" w:rsidP="00BC6CF2">
      <w:pPr>
        <w:pStyle w:val="af7"/>
        <w:spacing w:before="0" w:beforeAutospacing="0" w:after="0" w:afterAutospacing="0"/>
        <w:jc w:val="center"/>
        <w:rPr>
          <w:color w:val="000000"/>
          <w:sz w:val="20"/>
          <w:szCs w:val="20"/>
        </w:rPr>
      </w:pPr>
    </w:p>
    <w:p w:rsidR="00461B4E" w:rsidRPr="009A35AD" w:rsidRDefault="00461B4E"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p>
    <w:p w:rsidR="00BC6CF2" w:rsidRPr="009A35AD" w:rsidRDefault="00BC6CF2" w:rsidP="00BC6CF2">
      <w:pPr>
        <w:pStyle w:val="af7"/>
        <w:spacing w:before="0" w:beforeAutospacing="0" w:after="0" w:afterAutospacing="0"/>
        <w:jc w:val="center"/>
        <w:rPr>
          <w:color w:val="000000"/>
          <w:sz w:val="20"/>
          <w:szCs w:val="20"/>
        </w:rPr>
      </w:pPr>
      <w:r w:rsidRPr="009A35AD">
        <w:rPr>
          <w:color w:val="000000"/>
          <w:sz w:val="20"/>
          <w:szCs w:val="20"/>
        </w:rPr>
        <w:t>Москва</w:t>
      </w:r>
    </w:p>
    <w:p w:rsidR="00BC6CF2" w:rsidRDefault="002D357D" w:rsidP="00BC6CF2">
      <w:pPr>
        <w:pStyle w:val="af7"/>
        <w:spacing w:before="0" w:beforeAutospacing="0" w:after="0" w:afterAutospacing="0"/>
        <w:jc w:val="center"/>
        <w:rPr>
          <w:color w:val="000000"/>
          <w:sz w:val="20"/>
          <w:szCs w:val="20"/>
        </w:rPr>
      </w:pPr>
      <w:r w:rsidRPr="002D357D">
        <w:rPr>
          <w:color w:val="000000"/>
          <w:sz w:val="20"/>
          <w:szCs w:val="20"/>
          <w:highlight w:val="yellow"/>
        </w:rPr>
        <w:t>2024</w:t>
      </w:r>
    </w:p>
    <w:p w:rsidR="009A35AD" w:rsidRDefault="009A35AD" w:rsidP="00BC6CF2">
      <w:pPr>
        <w:pStyle w:val="af7"/>
        <w:spacing w:before="0" w:beforeAutospacing="0" w:after="0" w:afterAutospacing="0"/>
        <w:jc w:val="center"/>
        <w:rPr>
          <w:color w:val="000000"/>
          <w:sz w:val="20"/>
          <w:szCs w:val="20"/>
        </w:rPr>
      </w:pPr>
    </w:p>
    <w:p w:rsidR="009A35AD" w:rsidRDefault="009A35AD" w:rsidP="00BC6CF2">
      <w:pPr>
        <w:pStyle w:val="af7"/>
        <w:spacing w:before="0" w:beforeAutospacing="0" w:after="0" w:afterAutospacing="0"/>
        <w:jc w:val="center"/>
        <w:rPr>
          <w:color w:val="000000"/>
          <w:sz w:val="20"/>
          <w:szCs w:val="20"/>
        </w:rPr>
      </w:pPr>
    </w:p>
    <w:p w:rsidR="009A35AD" w:rsidRDefault="009A35AD" w:rsidP="00BC6CF2">
      <w:pPr>
        <w:pStyle w:val="af7"/>
        <w:spacing w:before="0" w:beforeAutospacing="0" w:after="0" w:afterAutospacing="0"/>
        <w:jc w:val="center"/>
        <w:rPr>
          <w:color w:val="000000"/>
          <w:sz w:val="20"/>
          <w:szCs w:val="20"/>
        </w:rPr>
      </w:pPr>
    </w:p>
    <w:p w:rsidR="009A35AD" w:rsidRDefault="009A35AD" w:rsidP="00BC6CF2">
      <w:pPr>
        <w:pStyle w:val="af7"/>
        <w:spacing w:before="0" w:beforeAutospacing="0" w:after="0" w:afterAutospacing="0"/>
        <w:jc w:val="center"/>
        <w:rPr>
          <w:color w:val="000000"/>
          <w:sz w:val="20"/>
          <w:szCs w:val="20"/>
        </w:rPr>
      </w:pPr>
    </w:p>
    <w:p w:rsidR="006F0A9D" w:rsidRPr="009A35AD" w:rsidRDefault="00D50F5A" w:rsidP="009A35AD">
      <w:pPr>
        <w:numPr>
          <w:ilvl w:val="0"/>
          <w:numId w:val="7"/>
        </w:numPr>
        <w:spacing w:after="0" w:line="240" w:lineRule="auto"/>
        <w:ind w:left="0" w:firstLine="0"/>
        <w:jc w:val="center"/>
        <w:rPr>
          <w:rFonts w:ascii="Times New Roman" w:hAnsi="Times New Roman"/>
          <w:b/>
          <w:sz w:val="20"/>
          <w:szCs w:val="20"/>
        </w:rPr>
      </w:pPr>
      <w:r w:rsidRPr="009A35AD">
        <w:rPr>
          <w:rFonts w:ascii="Times New Roman" w:hAnsi="Times New Roman"/>
          <w:b/>
          <w:sz w:val="20"/>
          <w:szCs w:val="20"/>
        </w:rPr>
        <w:lastRenderedPageBreak/>
        <w:t>Общие положения</w:t>
      </w:r>
    </w:p>
    <w:p w:rsidR="00A94BBF" w:rsidRPr="009A35AD" w:rsidRDefault="00A94BBF" w:rsidP="00A94BBF">
      <w:pPr>
        <w:spacing w:after="0" w:line="240" w:lineRule="auto"/>
        <w:ind w:left="720"/>
        <w:rPr>
          <w:rFonts w:ascii="Times New Roman" w:hAnsi="Times New Roman"/>
          <w:b/>
          <w:sz w:val="20"/>
          <w:szCs w:val="20"/>
        </w:rPr>
      </w:pPr>
    </w:p>
    <w:p w:rsidR="00012E3B" w:rsidRPr="009A35AD" w:rsidRDefault="00012E3B" w:rsidP="00012E3B">
      <w:pPr>
        <w:pStyle w:val="af5"/>
        <w:ind w:firstLine="567"/>
        <w:rPr>
          <w:sz w:val="20"/>
          <w:szCs w:val="20"/>
        </w:rPr>
      </w:pPr>
      <w:r w:rsidRPr="009A35AD">
        <w:rPr>
          <w:sz w:val="20"/>
          <w:szCs w:val="20"/>
        </w:rPr>
        <w:t>1.1. Положение о компенсационном фонде возмещения вреда Ассоциации СРО «Нефтегазстрой-Альянс» (далее - Положение) регулирует вопросы формирования и использования компенсационного фонда возмещения вреда Ассоциации СРО «Нефтегазстрой-Альянс».</w:t>
      </w:r>
    </w:p>
    <w:p w:rsidR="00012E3B" w:rsidRPr="009A35AD" w:rsidRDefault="00012E3B" w:rsidP="00012E3B">
      <w:pPr>
        <w:pStyle w:val="af5"/>
        <w:ind w:firstLine="567"/>
        <w:rPr>
          <w:sz w:val="20"/>
          <w:szCs w:val="20"/>
        </w:rPr>
      </w:pPr>
      <w:r w:rsidRPr="009A35AD">
        <w:rPr>
          <w:sz w:val="20"/>
          <w:szCs w:val="20"/>
        </w:rPr>
        <w:t>1.2. Настоящее Положение разработано в соответствии с Градостроительным кодексом Российской Федерации, иными законодательными актами Российской Федерации и  Устава Ассоциации СРО «Нефтегазстрой-Альянс».</w:t>
      </w:r>
    </w:p>
    <w:p w:rsidR="008C2907" w:rsidRPr="009A35AD" w:rsidRDefault="00A94BBF" w:rsidP="008C2907">
      <w:pPr>
        <w:spacing w:after="0" w:line="240" w:lineRule="auto"/>
        <w:ind w:firstLine="709"/>
        <w:jc w:val="both"/>
        <w:rPr>
          <w:rFonts w:ascii="Times New Roman" w:hAnsi="Times New Roman"/>
          <w:sz w:val="20"/>
          <w:szCs w:val="20"/>
        </w:rPr>
      </w:pPr>
      <w:r w:rsidRPr="009A35AD">
        <w:rPr>
          <w:rFonts w:ascii="Times New Roman" w:hAnsi="Times New Roman"/>
          <w:sz w:val="20"/>
          <w:szCs w:val="20"/>
        </w:rPr>
        <w:t xml:space="preserve">1.2. </w:t>
      </w:r>
      <w:r w:rsidR="008C2907" w:rsidRPr="009A35AD">
        <w:rPr>
          <w:rFonts w:ascii="Times New Roman" w:hAnsi="Times New Roman"/>
          <w:sz w:val="20"/>
          <w:szCs w:val="20"/>
        </w:rPr>
        <w:t xml:space="preserve">Ассоциация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w:t>
      </w:r>
    </w:p>
    <w:p w:rsidR="007F4397" w:rsidRPr="009A35AD" w:rsidRDefault="007F4397" w:rsidP="0049383B">
      <w:pPr>
        <w:spacing w:after="0" w:line="240" w:lineRule="auto"/>
        <w:ind w:firstLine="720"/>
        <w:jc w:val="both"/>
        <w:rPr>
          <w:rFonts w:ascii="Times New Roman" w:hAnsi="Times New Roman"/>
          <w:b/>
          <w:sz w:val="20"/>
          <w:szCs w:val="20"/>
        </w:rPr>
      </w:pPr>
    </w:p>
    <w:p w:rsidR="00DB00BC" w:rsidRPr="009A35AD" w:rsidRDefault="00E8474B" w:rsidP="00E8474B">
      <w:pPr>
        <w:numPr>
          <w:ilvl w:val="0"/>
          <w:numId w:val="7"/>
        </w:numPr>
        <w:spacing w:after="0" w:line="240" w:lineRule="auto"/>
        <w:jc w:val="center"/>
        <w:rPr>
          <w:rFonts w:ascii="Times New Roman" w:hAnsi="Times New Roman"/>
          <w:b/>
          <w:sz w:val="20"/>
          <w:szCs w:val="20"/>
        </w:rPr>
      </w:pPr>
      <w:r w:rsidRPr="009A35AD">
        <w:rPr>
          <w:rFonts w:ascii="Times New Roman" w:hAnsi="Times New Roman"/>
          <w:b/>
          <w:sz w:val="20"/>
          <w:szCs w:val="20"/>
        </w:rPr>
        <w:t>Установление размера взносов и п</w:t>
      </w:r>
      <w:r w:rsidR="006F0A9D" w:rsidRPr="009A35AD">
        <w:rPr>
          <w:rFonts w:ascii="Times New Roman" w:hAnsi="Times New Roman"/>
          <w:b/>
          <w:sz w:val="20"/>
          <w:szCs w:val="20"/>
        </w:rPr>
        <w:t xml:space="preserve">орядок </w:t>
      </w:r>
      <w:r w:rsidR="00CD3FEF" w:rsidRPr="009A35AD">
        <w:rPr>
          <w:rFonts w:ascii="Times New Roman" w:hAnsi="Times New Roman"/>
          <w:b/>
          <w:sz w:val="20"/>
          <w:szCs w:val="20"/>
        </w:rPr>
        <w:t>ф</w:t>
      </w:r>
      <w:r w:rsidR="006F0A9D" w:rsidRPr="009A35AD">
        <w:rPr>
          <w:rFonts w:ascii="Times New Roman" w:hAnsi="Times New Roman"/>
          <w:b/>
          <w:sz w:val="20"/>
          <w:szCs w:val="20"/>
        </w:rPr>
        <w:t>ормирования</w:t>
      </w:r>
    </w:p>
    <w:p w:rsidR="006F0A9D" w:rsidRPr="009A35AD" w:rsidRDefault="006F0A9D" w:rsidP="00DB00BC">
      <w:pPr>
        <w:spacing w:after="0" w:line="240" w:lineRule="auto"/>
        <w:ind w:left="720"/>
        <w:jc w:val="center"/>
        <w:rPr>
          <w:rFonts w:ascii="Times New Roman" w:hAnsi="Times New Roman"/>
          <w:b/>
          <w:sz w:val="20"/>
          <w:szCs w:val="20"/>
        </w:rPr>
      </w:pPr>
      <w:r w:rsidRPr="009A35AD">
        <w:rPr>
          <w:rFonts w:ascii="Times New Roman" w:hAnsi="Times New Roman"/>
          <w:b/>
          <w:sz w:val="20"/>
          <w:szCs w:val="20"/>
        </w:rPr>
        <w:t>компенсационного фонда</w:t>
      </w:r>
      <w:r w:rsidR="00DB00BC" w:rsidRPr="009A35AD">
        <w:rPr>
          <w:sz w:val="20"/>
          <w:szCs w:val="20"/>
        </w:rPr>
        <w:t xml:space="preserve"> </w:t>
      </w:r>
      <w:r w:rsidR="00DB00BC" w:rsidRPr="009A35AD">
        <w:rPr>
          <w:rFonts w:ascii="Times New Roman" w:hAnsi="Times New Roman"/>
          <w:b/>
          <w:sz w:val="20"/>
          <w:szCs w:val="20"/>
        </w:rPr>
        <w:t>возмещения вреда</w:t>
      </w:r>
    </w:p>
    <w:p w:rsidR="00DB00BC" w:rsidRPr="009A35AD" w:rsidRDefault="00DB00BC" w:rsidP="00DB00BC">
      <w:pPr>
        <w:spacing w:after="0" w:line="240" w:lineRule="auto"/>
        <w:ind w:left="720"/>
        <w:jc w:val="center"/>
        <w:rPr>
          <w:rFonts w:ascii="Times New Roman" w:hAnsi="Times New Roman"/>
          <w:b/>
          <w:sz w:val="20"/>
          <w:szCs w:val="20"/>
        </w:rPr>
      </w:pPr>
    </w:p>
    <w:p w:rsidR="006F0A9D" w:rsidRPr="009A35AD" w:rsidRDefault="004F50A2" w:rsidP="0049383B">
      <w:pPr>
        <w:spacing w:after="0" w:line="240" w:lineRule="auto"/>
        <w:ind w:firstLine="720"/>
        <w:jc w:val="both"/>
        <w:rPr>
          <w:rFonts w:ascii="Times New Roman" w:hAnsi="Times New Roman"/>
          <w:sz w:val="20"/>
          <w:szCs w:val="20"/>
        </w:rPr>
      </w:pPr>
      <w:r w:rsidRPr="009A35AD">
        <w:rPr>
          <w:rFonts w:ascii="Times New Roman" w:hAnsi="Times New Roman"/>
          <w:sz w:val="20"/>
          <w:szCs w:val="20"/>
        </w:rPr>
        <w:t>2</w:t>
      </w:r>
      <w:r w:rsidR="006F0A9D" w:rsidRPr="009A35AD">
        <w:rPr>
          <w:rFonts w:ascii="Times New Roman" w:hAnsi="Times New Roman"/>
          <w:sz w:val="20"/>
          <w:szCs w:val="20"/>
        </w:rPr>
        <w:t xml:space="preserve">.1. Установление размера взносов в компенсационный фонд </w:t>
      </w:r>
      <w:r w:rsidR="00B01DF6" w:rsidRPr="009A35AD">
        <w:rPr>
          <w:rFonts w:ascii="Times New Roman" w:hAnsi="Times New Roman"/>
          <w:sz w:val="20"/>
          <w:szCs w:val="20"/>
        </w:rPr>
        <w:t xml:space="preserve">возмещения вреда </w:t>
      </w:r>
      <w:r w:rsidR="006F0A9D" w:rsidRPr="009A35AD">
        <w:rPr>
          <w:rFonts w:ascii="Times New Roman" w:hAnsi="Times New Roman"/>
          <w:sz w:val="20"/>
          <w:szCs w:val="20"/>
        </w:rPr>
        <w:t>и поряд</w:t>
      </w:r>
      <w:r w:rsidR="00713235" w:rsidRPr="009A35AD">
        <w:rPr>
          <w:rFonts w:ascii="Times New Roman" w:hAnsi="Times New Roman"/>
          <w:sz w:val="20"/>
          <w:szCs w:val="20"/>
        </w:rPr>
        <w:t>ка</w:t>
      </w:r>
      <w:r w:rsidR="006F0A9D" w:rsidRPr="009A35AD">
        <w:rPr>
          <w:rFonts w:ascii="Times New Roman" w:hAnsi="Times New Roman"/>
          <w:sz w:val="20"/>
          <w:szCs w:val="20"/>
        </w:rPr>
        <w:t xml:space="preserve"> его формирования относится к компетенции Общего собрания членов </w:t>
      </w:r>
      <w:r w:rsidR="007B32AC" w:rsidRPr="009A35AD">
        <w:rPr>
          <w:rFonts w:ascii="Times New Roman" w:hAnsi="Times New Roman"/>
          <w:sz w:val="20"/>
          <w:szCs w:val="20"/>
        </w:rPr>
        <w:t>Ассоциации</w:t>
      </w:r>
      <w:r w:rsidR="006F0A9D" w:rsidRPr="009A35AD">
        <w:rPr>
          <w:rFonts w:ascii="Times New Roman" w:hAnsi="Times New Roman"/>
          <w:sz w:val="20"/>
          <w:szCs w:val="20"/>
        </w:rPr>
        <w:t xml:space="preserve">. </w:t>
      </w:r>
    </w:p>
    <w:p w:rsidR="006F0A9D" w:rsidRPr="009A35AD" w:rsidRDefault="004F50A2" w:rsidP="0049383B">
      <w:pPr>
        <w:spacing w:after="0" w:line="240" w:lineRule="auto"/>
        <w:ind w:firstLine="720"/>
        <w:jc w:val="both"/>
        <w:rPr>
          <w:rFonts w:ascii="Times New Roman" w:hAnsi="Times New Roman"/>
          <w:sz w:val="20"/>
          <w:szCs w:val="20"/>
        </w:rPr>
      </w:pPr>
      <w:r w:rsidRPr="009A35AD">
        <w:rPr>
          <w:rFonts w:ascii="Times New Roman" w:hAnsi="Times New Roman"/>
          <w:sz w:val="20"/>
          <w:szCs w:val="20"/>
        </w:rPr>
        <w:t>2</w:t>
      </w:r>
      <w:r w:rsidR="006F0A9D" w:rsidRPr="009A35AD">
        <w:rPr>
          <w:rFonts w:ascii="Times New Roman" w:hAnsi="Times New Roman"/>
          <w:sz w:val="20"/>
          <w:szCs w:val="20"/>
        </w:rPr>
        <w:t>.2.</w:t>
      </w:r>
      <w:r w:rsidR="008A48AE" w:rsidRPr="009A35AD">
        <w:rPr>
          <w:rFonts w:ascii="Times New Roman" w:hAnsi="Times New Roman"/>
          <w:sz w:val="20"/>
          <w:szCs w:val="20"/>
        </w:rPr>
        <w:t xml:space="preserve"> </w:t>
      </w:r>
      <w:r w:rsidR="006F0A9D" w:rsidRPr="009A35AD">
        <w:rPr>
          <w:rFonts w:ascii="Times New Roman" w:hAnsi="Times New Roman"/>
          <w:sz w:val="20"/>
          <w:szCs w:val="20"/>
        </w:rPr>
        <w:t xml:space="preserve">Формирование компенсационного фонда </w:t>
      </w:r>
      <w:r w:rsidR="00B01DF6" w:rsidRPr="009A35AD">
        <w:rPr>
          <w:rFonts w:ascii="Times New Roman" w:hAnsi="Times New Roman"/>
          <w:sz w:val="20"/>
          <w:szCs w:val="20"/>
        </w:rPr>
        <w:t xml:space="preserve">возмещения вреда </w:t>
      </w:r>
      <w:r w:rsidR="006F0A9D" w:rsidRPr="009A35AD">
        <w:rPr>
          <w:rFonts w:ascii="Times New Roman" w:hAnsi="Times New Roman"/>
          <w:sz w:val="20"/>
          <w:szCs w:val="20"/>
        </w:rPr>
        <w:t xml:space="preserve">является одним из способов обеспечения имущественной ответственности членов </w:t>
      </w:r>
      <w:r w:rsidR="007B32AC" w:rsidRPr="009A35AD">
        <w:rPr>
          <w:rFonts w:ascii="Times New Roman" w:hAnsi="Times New Roman"/>
          <w:sz w:val="20"/>
          <w:szCs w:val="20"/>
        </w:rPr>
        <w:t>Ассоциации</w:t>
      </w:r>
      <w:r w:rsidR="004462A7" w:rsidRPr="009A35AD">
        <w:rPr>
          <w:rFonts w:ascii="Times New Roman" w:hAnsi="Times New Roman"/>
          <w:sz w:val="20"/>
          <w:szCs w:val="20"/>
        </w:rPr>
        <w:t xml:space="preserve"> перед третьими лицами</w:t>
      </w:r>
      <w:r w:rsidR="006F0A9D" w:rsidRPr="009A35AD">
        <w:rPr>
          <w:rFonts w:ascii="Times New Roman" w:hAnsi="Times New Roman"/>
          <w:sz w:val="20"/>
          <w:szCs w:val="20"/>
        </w:rPr>
        <w:t>.</w:t>
      </w:r>
    </w:p>
    <w:p w:rsidR="00374DB0" w:rsidRPr="009A35AD" w:rsidRDefault="00374DB0" w:rsidP="00132319">
      <w:pPr>
        <w:pStyle w:val="ConsPlusNormal"/>
        <w:ind w:firstLine="709"/>
        <w:jc w:val="both"/>
        <w:rPr>
          <w:sz w:val="20"/>
          <w:szCs w:val="20"/>
        </w:rPr>
      </w:pPr>
      <w:r w:rsidRPr="009A35AD">
        <w:rPr>
          <w:sz w:val="20"/>
          <w:szCs w:val="20"/>
        </w:rPr>
        <w:t xml:space="preserve">2.3. </w:t>
      </w:r>
      <w:r w:rsidR="00882C45" w:rsidRPr="009A35AD">
        <w:rPr>
          <w:sz w:val="20"/>
          <w:szCs w:val="20"/>
        </w:rPr>
        <w:t xml:space="preserve">Минимальный размер </w:t>
      </w:r>
      <w:r w:rsidRPr="009A35AD">
        <w:rPr>
          <w:sz w:val="20"/>
          <w:szCs w:val="20"/>
        </w:rPr>
        <w:t xml:space="preserve">взноса </w:t>
      </w:r>
      <w:proofErr w:type="gramStart"/>
      <w:r w:rsidRPr="009A35AD">
        <w:rPr>
          <w:sz w:val="20"/>
          <w:szCs w:val="20"/>
        </w:rPr>
        <w:t>в компенсационный фонд</w:t>
      </w:r>
      <w:r w:rsidR="00B01DF6" w:rsidRPr="009A35AD">
        <w:rPr>
          <w:sz w:val="20"/>
          <w:szCs w:val="20"/>
        </w:rPr>
        <w:t xml:space="preserve"> возмещения вреда</w:t>
      </w:r>
      <w:r w:rsidRPr="009A35AD">
        <w:rPr>
          <w:sz w:val="20"/>
          <w:szCs w:val="20"/>
        </w:rPr>
        <w:t xml:space="preserve"> на одного члена Ассоциации в зависимости от уровня ответственности члена Ассоциации по обязательствам</w:t>
      </w:r>
      <w:proofErr w:type="gramEnd"/>
      <w:r w:rsidRPr="009A35AD">
        <w:rPr>
          <w:sz w:val="20"/>
          <w:szCs w:val="20"/>
        </w:rPr>
        <w:t xml:space="preserve"> (далее - уровень ответственности члена Ассоциации) составляет:</w:t>
      </w:r>
    </w:p>
    <w:p w:rsidR="00374DB0" w:rsidRPr="009A35AD" w:rsidRDefault="00374DB0" w:rsidP="00374DB0">
      <w:pPr>
        <w:pStyle w:val="ConsPlusNormal"/>
        <w:ind w:firstLine="540"/>
        <w:jc w:val="both"/>
        <w:rPr>
          <w:sz w:val="20"/>
          <w:szCs w:val="20"/>
        </w:rPr>
      </w:pPr>
      <w:proofErr w:type="gramStart"/>
      <w:r w:rsidRPr="002D357D">
        <w:rPr>
          <w:sz w:val="20"/>
          <w:szCs w:val="20"/>
        </w:rPr>
        <w:t xml:space="preserve">1) 100 000 (сто тысяч) рублей в случае, если член Ассоциации </w:t>
      </w:r>
      <w:r w:rsidR="00983319" w:rsidRPr="002D357D">
        <w:rPr>
          <w:sz w:val="20"/>
          <w:szCs w:val="20"/>
        </w:rPr>
        <w:t>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w:t>
      </w:r>
      <w:r w:rsidRPr="002D357D">
        <w:rPr>
          <w:sz w:val="20"/>
          <w:szCs w:val="20"/>
        </w:rPr>
        <w:t xml:space="preserve"> стоимость которого по одному договору не превышает </w:t>
      </w:r>
      <w:r w:rsidR="00461B4E" w:rsidRPr="002D357D">
        <w:rPr>
          <w:sz w:val="20"/>
          <w:szCs w:val="20"/>
        </w:rPr>
        <w:t>90</w:t>
      </w:r>
      <w:r w:rsidRPr="002D357D">
        <w:rPr>
          <w:sz w:val="20"/>
          <w:szCs w:val="20"/>
        </w:rPr>
        <w:t> 000 000 (</w:t>
      </w:r>
      <w:r w:rsidR="00461B4E" w:rsidRPr="002D357D">
        <w:rPr>
          <w:sz w:val="20"/>
          <w:szCs w:val="20"/>
        </w:rPr>
        <w:t>Девяносто</w:t>
      </w:r>
      <w:r w:rsidRPr="002D357D">
        <w:rPr>
          <w:sz w:val="20"/>
          <w:szCs w:val="20"/>
        </w:rPr>
        <w:t xml:space="preserve"> миллионов) рублей (первый уровень ответственности члена Ассоциации);</w:t>
      </w:r>
      <w:proofErr w:type="gramEnd"/>
    </w:p>
    <w:p w:rsidR="00374DB0" w:rsidRPr="009A35AD" w:rsidRDefault="00374DB0" w:rsidP="00374DB0">
      <w:pPr>
        <w:pStyle w:val="ConsPlusNormal"/>
        <w:ind w:firstLine="540"/>
        <w:jc w:val="both"/>
        <w:rPr>
          <w:sz w:val="20"/>
          <w:szCs w:val="20"/>
        </w:rPr>
      </w:pPr>
      <w:r w:rsidRPr="009A35AD">
        <w:rPr>
          <w:sz w:val="20"/>
          <w:szCs w:val="20"/>
        </w:rPr>
        <w:t>2) 500 000 (пятьсот тысяч) рублей в случае, если член Ассоциации планирует осуществлять строительство, стоимость которого по одному договору не превышает 500 000 (пятьсот миллионов) рублей (второй уровень ответственности члена Ассоциации);</w:t>
      </w:r>
    </w:p>
    <w:p w:rsidR="00374DB0" w:rsidRPr="009A35AD" w:rsidRDefault="00374DB0" w:rsidP="00374DB0">
      <w:pPr>
        <w:pStyle w:val="ConsPlusNormal"/>
        <w:ind w:firstLine="540"/>
        <w:jc w:val="both"/>
        <w:rPr>
          <w:sz w:val="20"/>
          <w:szCs w:val="20"/>
        </w:rPr>
      </w:pPr>
      <w:r w:rsidRPr="009A35AD">
        <w:rPr>
          <w:sz w:val="20"/>
          <w:szCs w:val="20"/>
        </w:rPr>
        <w:t>3) 1 500 000 (один миллион пятьсот тысяч) рублей в случае, если член Ассоциации планирует осуществлять строительство, стоимость которого по одному договору не превышает 3 000 000 000 (три миллиарда) рублей (третий уровень ответственности члена Ассоциации);</w:t>
      </w:r>
    </w:p>
    <w:p w:rsidR="00374DB0" w:rsidRPr="009A35AD" w:rsidRDefault="00374DB0" w:rsidP="00374DB0">
      <w:pPr>
        <w:pStyle w:val="ConsPlusNormal"/>
        <w:ind w:firstLine="540"/>
        <w:jc w:val="both"/>
        <w:rPr>
          <w:sz w:val="20"/>
          <w:szCs w:val="20"/>
        </w:rPr>
      </w:pPr>
      <w:r w:rsidRPr="009A35AD">
        <w:rPr>
          <w:sz w:val="20"/>
          <w:szCs w:val="20"/>
        </w:rPr>
        <w:t>4) 2 000 000 (два миллиона) рублей в случае, если член Ассоциации планирует осуществлять строительство, стоимость которого по одному договору не превышает 10 000 000 000 (десять миллиардов) рублей (четвертый уровень ответственности члена Ассоциации);</w:t>
      </w:r>
    </w:p>
    <w:p w:rsidR="00374DB0" w:rsidRPr="009A35AD" w:rsidRDefault="00374DB0" w:rsidP="00374DB0">
      <w:pPr>
        <w:pStyle w:val="ConsPlusNormal"/>
        <w:ind w:firstLine="540"/>
        <w:jc w:val="both"/>
        <w:rPr>
          <w:sz w:val="20"/>
          <w:szCs w:val="20"/>
        </w:rPr>
      </w:pPr>
      <w:r w:rsidRPr="009A35AD">
        <w:rPr>
          <w:sz w:val="20"/>
          <w:szCs w:val="20"/>
        </w:rPr>
        <w:t xml:space="preserve">5) </w:t>
      </w:r>
      <w:r w:rsidR="00076C6A" w:rsidRPr="009A35AD">
        <w:rPr>
          <w:sz w:val="20"/>
          <w:szCs w:val="20"/>
        </w:rPr>
        <w:t>5 000 000 (</w:t>
      </w:r>
      <w:r w:rsidRPr="009A35AD">
        <w:rPr>
          <w:sz w:val="20"/>
          <w:szCs w:val="20"/>
        </w:rPr>
        <w:t>пять миллионов</w:t>
      </w:r>
      <w:r w:rsidR="00076C6A" w:rsidRPr="009A35AD">
        <w:rPr>
          <w:sz w:val="20"/>
          <w:szCs w:val="20"/>
        </w:rPr>
        <w:t>)</w:t>
      </w:r>
      <w:r w:rsidRPr="009A35AD">
        <w:rPr>
          <w:sz w:val="20"/>
          <w:szCs w:val="20"/>
        </w:rPr>
        <w:t xml:space="preserve"> рублей в случае, если член </w:t>
      </w:r>
      <w:r w:rsidR="00076C6A" w:rsidRPr="009A35AD">
        <w:rPr>
          <w:sz w:val="20"/>
          <w:szCs w:val="20"/>
        </w:rPr>
        <w:t xml:space="preserve">Ассоциации </w:t>
      </w:r>
      <w:r w:rsidRPr="009A35AD">
        <w:rPr>
          <w:sz w:val="20"/>
          <w:szCs w:val="20"/>
        </w:rPr>
        <w:t>планирует осуществлять строительство, стоимость которого по одному договору составляет</w:t>
      </w:r>
      <w:r w:rsidR="00076C6A" w:rsidRPr="009A35AD">
        <w:rPr>
          <w:sz w:val="20"/>
          <w:szCs w:val="20"/>
        </w:rPr>
        <w:t xml:space="preserve"> 10 000 000 000</w:t>
      </w:r>
      <w:r w:rsidRPr="009A35AD">
        <w:rPr>
          <w:sz w:val="20"/>
          <w:szCs w:val="20"/>
        </w:rPr>
        <w:t xml:space="preserve"> </w:t>
      </w:r>
      <w:r w:rsidR="00076C6A" w:rsidRPr="009A35AD">
        <w:rPr>
          <w:sz w:val="20"/>
          <w:szCs w:val="20"/>
        </w:rPr>
        <w:t>(</w:t>
      </w:r>
      <w:r w:rsidRPr="009A35AD">
        <w:rPr>
          <w:sz w:val="20"/>
          <w:szCs w:val="20"/>
        </w:rPr>
        <w:t>десять миллиардов</w:t>
      </w:r>
      <w:r w:rsidR="00076C6A" w:rsidRPr="009A35AD">
        <w:rPr>
          <w:sz w:val="20"/>
          <w:szCs w:val="20"/>
        </w:rPr>
        <w:t>)</w:t>
      </w:r>
      <w:r w:rsidRPr="009A35AD">
        <w:rPr>
          <w:sz w:val="20"/>
          <w:szCs w:val="20"/>
        </w:rPr>
        <w:t xml:space="preserve"> рублей и более (пятый уровень ответственности члена </w:t>
      </w:r>
      <w:r w:rsidR="00076C6A" w:rsidRPr="009A35AD">
        <w:rPr>
          <w:sz w:val="20"/>
          <w:szCs w:val="20"/>
        </w:rPr>
        <w:t>Ассоциации</w:t>
      </w:r>
      <w:r w:rsidR="00983319" w:rsidRPr="009A35AD">
        <w:rPr>
          <w:sz w:val="20"/>
          <w:szCs w:val="20"/>
        </w:rPr>
        <w:t>);</w:t>
      </w:r>
    </w:p>
    <w:p w:rsidR="00983319" w:rsidRPr="009A35AD" w:rsidRDefault="00983319" w:rsidP="00374DB0">
      <w:pPr>
        <w:pStyle w:val="ConsPlusNormal"/>
        <w:ind w:firstLine="540"/>
        <w:jc w:val="both"/>
        <w:rPr>
          <w:sz w:val="20"/>
          <w:szCs w:val="20"/>
        </w:rPr>
      </w:pPr>
      <w:r w:rsidRPr="009A35AD">
        <w:rPr>
          <w:sz w:val="20"/>
          <w:szCs w:val="20"/>
        </w:rPr>
        <w:t>6) 100 000 (сто тысяч) рублей в случае,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Ассоциации).</w:t>
      </w:r>
    </w:p>
    <w:p w:rsidR="006F0A9D" w:rsidRPr="009A35AD" w:rsidRDefault="006C13B7" w:rsidP="006C13B7">
      <w:pPr>
        <w:spacing w:after="0" w:line="240" w:lineRule="auto"/>
        <w:ind w:firstLine="720"/>
        <w:jc w:val="both"/>
        <w:rPr>
          <w:rFonts w:ascii="Times New Roman" w:hAnsi="Times New Roman"/>
          <w:sz w:val="20"/>
          <w:szCs w:val="20"/>
        </w:rPr>
      </w:pPr>
      <w:r w:rsidRPr="009A35AD">
        <w:rPr>
          <w:rFonts w:ascii="Times New Roman" w:hAnsi="Times New Roman"/>
          <w:sz w:val="20"/>
          <w:szCs w:val="20"/>
        </w:rPr>
        <w:t xml:space="preserve">2.4. Не допускается освобождение члена </w:t>
      </w:r>
      <w:r w:rsidR="007B32AC" w:rsidRPr="009A35AD">
        <w:rPr>
          <w:rFonts w:ascii="Times New Roman" w:hAnsi="Times New Roman"/>
          <w:sz w:val="20"/>
          <w:szCs w:val="20"/>
        </w:rPr>
        <w:t>Ассоциации</w:t>
      </w:r>
      <w:r w:rsidRPr="009A35AD">
        <w:rPr>
          <w:rFonts w:ascii="Times New Roman" w:hAnsi="Times New Roman"/>
          <w:sz w:val="20"/>
          <w:szCs w:val="20"/>
        </w:rPr>
        <w:t xml:space="preserve"> от обязанности внесения взноса в компенсационный фонд</w:t>
      </w:r>
      <w:r w:rsidR="00B01DF6" w:rsidRPr="009A35AD">
        <w:rPr>
          <w:sz w:val="20"/>
          <w:szCs w:val="20"/>
        </w:rPr>
        <w:t xml:space="preserve"> </w:t>
      </w:r>
      <w:r w:rsidR="00B01DF6" w:rsidRPr="009A35AD">
        <w:rPr>
          <w:rFonts w:ascii="Times New Roman" w:hAnsi="Times New Roman"/>
          <w:sz w:val="20"/>
          <w:szCs w:val="20"/>
        </w:rPr>
        <w:t>возмещения вреда</w:t>
      </w:r>
      <w:r w:rsidRPr="009A35AD">
        <w:rPr>
          <w:rFonts w:ascii="Times New Roman" w:hAnsi="Times New Roman"/>
          <w:sz w:val="20"/>
          <w:szCs w:val="20"/>
        </w:rPr>
        <w:t xml:space="preserve">, в том числе за счет его требований к </w:t>
      </w:r>
      <w:r w:rsidR="007B32AC" w:rsidRPr="009A35AD">
        <w:rPr>
          <w:rFonts w:ascii="Times New Roman" w:hAnsi="Times New Roman"/>
          <w:sz w:val="20"/>
          <w:szCs w:val="20"/>
        </w:rPr>
        <w:t>Ассоциации</w:t>
      </w:r>
      <w:r w:rsidRPr="009A35AD">
        <w:rPr>
          <w:rFonts w:ascii="Times New Roman" w:hAnsi="Times New Roman"/>
          <w:sz w:val="20"/>
          <w:szCs w:val="20"/>
        </w:rPr>
        <w:t>.</w:t>
      </w:r>
    </w:p>
    <w:p w:rsidR="00D64C73" w:rsidRPr="009A35AD" w:rsidRDefault="00076C6A" w:rsidP="0082654C">
      <w:pPr>
        <w:pStyle w:val="ConsPlusNormal"/>
        <w:ind w:firstLine="709"/>
        <w:jc w:val="both"/>
        <w:rPr>
          <w:sz w:val="20"/>
          <w:szCs w:val="20"/>
        </w:rPr>
      </w:pPr>
      <w:r w:rsidRPr="009A35AD">
        <w:rPr>
          <w:sz w:val="20"/>
          <w:szCs w:val="20"/>
        </w:rPr>
        <w:t xml:space="preserve">Не допускается уплата взноса в компенсационный фонд </w:t>
      </w:r>
      <w:r w:rsidR="003271DF" w:rsidRPr="009A35AD">
        <w:rPr>
          <w:sz w:val="20"/>
          <w:szCs w:val="20"/>
        </w:rPr>
        <w:t xml:space="preserve">возмещения вреда </w:t>
      </w:r>
      <w:r w:rsidRPr="009A35AD">
        <w:rPr>
          <w:sz w:val="20"/>
          <w:szCs w:val="20"/>
        </w:rPr>
        <w:t>Ассоциации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случаев предусмотренных законод</w:t>
      </w:r>
      <w:r w:rsidR="003271DF" w:rsidRPr="009A35AD">
        <w:rPr>
          <w:sz w:val="20"/>
          <w:szCs w:val="20"/>
        </w:rPr>
        <w:t>ательством Российской Федерации</w:t>
      </w:r>
      <w:r w:rsidR="0082654C" w:rsidRPr="009A35AD">
        <w:rPr>
          <w:sz w:val="20"/>
          <w:szCs w:val="20"/>
        </w:rPr>
        <w:t>.</w:t>
      </w:r>
    </w:p>
    <w:p w:rsidR="002E778D" w:rsidRPr="009A35AD" w:rsidRDefault="00C56DF4" w:rsidP="00095E2E">
      <w:pPr>
        <w:spacing w:after="0" w:line="240" w:lineRule="auto"/>
        <w:ind w:firstLine="709"/>
        <w:jc w:val="both"/>
        <w:rPr>
          <w:rFonts w:ascii="Times New Roman" w:hAnsi="Times New Roman"/>
          <w:sz w:val="20"/>
          <w:szCs w:val="20"/>
        </w:rPr>
      </w:pPr>
      <w:r w:rsidRPr="009A35AD">
        <w:rPr>
          <w:rFonts w:ascii="Times New Roman" w:hAnsi="Times New Roman"/>
          <w:bCs/>
          <w:sz w:val="20"/>
          <w:szCs w:val="20"/>
        </w:rPr>
        <w:t>2.</w:t>
      </w:r>
      <w:r w:rsidR="00E11EED" w:rsidRPr="009A35AD">
        <w:rPr>
          <w:rFonts w:ascii="Times New Roman" w:hAnsi="Times New Roman"/>
          <w:bCs/>
          <w:sz w:val="20"/>
          <w:szCs w:val="20"/>
        </w:rPr>
        <w:t>5</w:t>
      </w:r>
      <w:r w:rsidR="0077494E" w:rsidRPr="009A35AD">
        <w:rPr>
          <w:rFonts w:ascii="Times New Roman" w:hAnsi="Times New Roman"/>
          <w:bCs/>
          <w:sz w:val="20"/>
          <w:szCs w:val="20"/>
        </w:rPr>
        <w:t xml:space="preserve">. </w:t>
      </w:r>
      <w:r w:rsidR="0077494E" w:rsidRPr="009A35AD">
        <w:rPr>
          <w:rFonts w:ascii="Times New Roman" w:hAnsi="Times New Roman"/>
          <w:sz w:val="20"/>
          <w:szCs w:val="20"/>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о приеме индивидуального предпринимателя или юридического лица в члены Ассоциации обязаны уплатить в полном объеме взнос в компенсационный фонд</w:t>
      </w:r>
      <w:r w:rsidR="003271DF" w:rsidRPr="009A35AD">
        <w:rPr>
          <w:sz w:val="20"/>
          <w:szCs w:val="20"/>
        </w:rPr>
        <w:t xml:space="preserve"> </w:t>
      </w:r>
      <w:r w:rsidR="003271DF" w:rsidRPr="009A35AD">
        <w:rPr>
          <w:rFonts w:ascii="Times New Roman" w:hAnsi="Times New Roman"/>
          <w:sz w:val="20"/>
          <w:szCs w:val="20"/>
        </w:rPr>
        <w:t>возмещения вреда</w:t>
      </w:r>
      <w:r w:rsidR="0077494E" w:rsidRPr="009A35AD">
        <w:rPr>
          <w:rFonts w:ascii="Times New Roman" w:hAnsi="Times New Roman"/>
          <w:sz w:val="20"/>
          <w:szCs w:val="20"/>
        </w:rPr>
        <w:t>.</w:t>
      </w:r>
    </w:p>
    <w:p w:rsidR="00402F3C" w:rsidRPr="009A35AD" w:rsidRDefault="00C56DF4" w:rsidP="00402F3C">
      <w:pPr>
        <w:spacing w:after="0" w:line="240" w:lineRule="auto"/>
        <w:ind w:firstLine="709"/>
        <w:jc w:val="both"/>
        <w:rPr>
          <w:rFonts w:ascii="Times New Roman" w:hAnsi="Times New Roman"/>
          <w:sz w:val="20"/>
          <w:szCs w:val="20"/>
        </w:rPr>
      </w:pPr>
      <w:r w:rsidRPr="009A35AD">
        <w:rPr>
          <w:rFonts w:ascii="Times New Roman" w:hAnsi="Times New Roman"/>
          <w:sz w:val="20"/>
          <w:szCs w:val="20"/>
        </w:rPr>
        <w:t>2.</w:t>
      </w:r>
      <w:r w:rsidR="00E11EED" w:rsidRPr="009A35AD">
        <w:rPr>
          <w:rFonts w:ascii="Times New Roman" w:hAnsi="Times New Roman"/>
          <w:sz w:val="20"/>
          <w:szCs w:val="20"/>
        </w:rPr>
        <w:t>6</w:t>
      </w:r>
      <w:r w:rsidR="00402F3C" w:rsidRPr="009A35AD">
        <w:rPr>
          <w:rFonts w:ascii="Times New Roman" w:hAnsi="Times New Roman"/>
          <w:sz w:val="20"/>
          <w:szCs w:val="20"/>
        </w:rPr>
        <w:t>. Перечисление взносов в компенсационный фонд возмещения вреда осуществляется индивидуальными предпринимателями или юридическими лицами, в отношении которых принято решение о приеме в члены Ассоциации, а также членами Ассоциации, на специальный банковский счет Ассоциации, открытый в российской кредитной организации, соответствующей требованиям, установленным Правительством Российской Федерации.</w:t>
      </w:r>
    </w:p>
    <w:p w:rsidR="00B30026" w:rsidRPr="009A35AD" w:rsidRDefault="00C56DF4" w:rsidP="00B30026">
      <w:pPr>
        <w:spacing w:after="0" w:line="240" w:lineRule="auto"/>
        <w:ind w:firstLine="709"/>
        <w:jc w:val="both"/>
        <w:rPr>
          <w:rFonts w:ascii="Times New Roman" w:hAnsi="Times New Roman"/>
          <w:sz w:val="20"/>
          <w:szCs w:val="20"/>
        </w:rPr>
      </w:pPr>
      <w:r w:rsidRPr="009A35AD">
        <w:rPr>
          <w:rFonts w:ascii="Times New Roman" w:hAnsi="Times New Roman"/>
          <w:sz w:val="20"/>
          <w:szCs w:val="20"/>
        </w:rPr>
        <w:t>2.</w:t>
      </w:r>
      <w:r w:rsidR="00E11EED" w:rsidRPr="009A35AD">
        <w:rPr>
          <w:rFonts w:ascii="Times New Roman" w:hAnsi="Times New Roman"/>
          <w:sz w:val="20"/>
          <w:szCs w:val="20"/>
        </w:rPr>
        <w:t>7</w:t>
      </w:r>
      <w:r w:rsidR="00B30026" w:rsidRPr="009A35AD">
        <w:rPr>
          <w:rFonts w:ascii="Times New Roman" w:hAnsi="Times New Roman"/>
          <w:sz w:val="20"/>
          <w:szCs w:val="20"/>
        </w:rPr>
        <w:t>. Лицу, прекратившему членство в Ассоциации, не возвращаются уплаченные взнос (взносы) в компенсационный фонд возмещения вреда Ассоциации, если иное не предусмотрено законодательством Российской Федерации.</w:t>
      </w:r>
    </w:p>
    <w:p w:rsidR="00095E2E" w:rsidRPr="009A35AD" w:rsidRDefault="00C56DF4" w:rsidP="00095E2E">
      <w:pPr>
        <w:spacing w:after="0" w:line="240" w:lineRule="auto"/>
        <w:ind w:firstLine="709"/>
        <w:jc w:val="both"/>
        <w:rPr>
          <w:rFonts w:ascii="Times New Roman" w:hAnsi="Times New Roman"/>
          <w:sz w:val="20"/>
          <w:szCs w:val="20"/>
        </w:rPr>
      </w:pPr>
      <w:r w:rsidRPr="009A35AD">
        <w:rPr>
          <w:rFonts w:ascii="Times New Roman" w:hAnsi="Times New Roman"/>
          <w:sz w:val="20"/>
          <w:szCs w:val="20"/>
        </w:rPr>
        <w:t>2.</w:t>
      </w:r>
      <w:r w:rsidR="00E11EED" w:rsidRPr="009A35AD">
        <w:rPr>
          <w:rFonts w:ascii="Times New Roman" w:hAnsi="Times New Roman"/>
          <w:sz w:val="20"/>
          <w:szCs w:val="20"/>
        </w:rPr>
        <w:t>8</w:t>
      </w:r>
      <w:r w:rsidR="00262954" w:rsidRPr="009A35AD">
        <w:rPr>
          <w:rFonts w:ascii="Times New Roman" w:hAnsi="Times New Roman"/>
          <w:sz w:val="20"/>
          <w:szCs w:val="20"/>
        </w:rPr>
        <w:t>. Учет средств компенсационного фонда возмещения вреда ведется Ассоциацией раздельно от учета иного имущества.</w:t>
      </w:r>
    </w:p>
    <w:p w:rsidR="00262954" w:rsidRDefault="00262954" w:rsidP="00095E2E">
      <w:pPr>
        <w:spacing w:after="0" w:line="240" w:lineRule="auto"/>
        <w:ind w:firstLine="709"/>
        <w:jc w:val="both"/>
        <w:rPr>
          <w:rFonts w:ascii="Times New Roman" w:hAnsi="Times New Roman"/>
          <w:sz w:val="20"/>
          <w:szCs w:val="20"/>
        </w:rPr>
      </w:pPr>
    </w:p>
    <w:p w:rsidR="009A35AD" w:rsidRDefault="009A35AD" w:rsidP="00095E2E">
      <w:pPr>
        <w:spacing w:after="0" w:line="240" w:lineRule="auto"/>
        <w:ind w:firstLine="709"/>
        <w:jc w:val="both"/>
        <w:rPr>
          <w:rFonts w:ascii="Times New Roman" w:hAnsi="Times New Roman"/>
          <w:sz w:val="20"/>
          <w:szCs w:val="20"/>
        </w:rPr>
      </w:pPr>
    </w:p>
    <w:p w:rsidR="009A35AD" w:rsidRDefault="009A35AD" w:rsidP="00095E2E">
      <w:pPr>
        <w:spacing w:after="0" w:line="240" w:lineRule="auto"/>
        <w:ind w:firstLine="709"/>
        <w:jc w:val="both"/>
        <w:rPr>
          <w:rFonts w:ascii="Times New Roman" w:hAnsi="Times New Roman"/>
          <w:sz w:val="20"/>
          <w:szCs w:val="20"/>
        </w:rPr>
      </w:pPr>
    </w:p>
    <w:p w:rsidR="009A35AD" w:rsidRDefault="009A35AD" w:rsidP="00095E2E">
      <w:pPr>
        <w:spacing w:after="0" w:line="240" w:lineRule="auto"/>
        <w:ind w:firstLine="709"/>
        <w:jc w:val="both"/>
        <w:rPr>
          <w:rFonts w:ascii="Times New Roman" w:hAnsi="Times New Roman"/>
          <w:sz w:val="20"/>
          <w:szCs w:val="20"/>
        </w:rPr>
      </w:pPr>
    </w:p>
    <w:p w:rsidR="009A35AD" w:rsidRPr="009A35AD" w:rsidRDefault="009A35AD" w:rsidP="00095E2E">
      <w:pPr>
        <w:spacing w:after="0" w:line="240" w:lineRule="auto"/>
        <w:ind w:firstLine="709"/>
        <w:jc w:val="both"/>
        <w:rPr>
          <w:rFonts w:ascii="Times New Roman" w:hAnsi="Times New Roman"/>
          <w:sz w:val="20"/>
          <w:szCs w:val="20"/>
        </w:rPr>
      </w:pPr>
    </w:p>
    <w:p w:rsidR="006F0A9D" w:rsidRPr="009A35AD" w:rsidRDefault="00E8474B" w:rsidP="00327736">
      <w:pPr>
        <w:numPr>
          <w:ilvl w:val="0"/>
          <w:numId w:val="7"/>
        </w:numPr>
        <w:spacing w:after="0" w:line="240" w:lineRule="auto"/>
        <w:jc w:val="center"/>
        <w:rPr>
          <w:rFonts w:ascii="Times New Roman" w:hAnsi="Times New Roman"/>
          <w:b/>
          <w:sz w:val="20"/>
          <w:szCs w:val="20"/>
        </w:rPr>
      </w:pPr>
      <w:r w:rsidRPr="009A35AD">
        <w:rPr>
          <w:rFonts w:ascii="Times New Roman" w:hAnsi="Times New Roman"/>
          <w:b/>
          <w:sz w:val="20"/>
          <w:szCs w:val="20"/>
        </w:rPr>
        <w:lastRenderedPageBreak/>
        <w:t>Способы р</w:t>
      </w:r>
      <w:r w:rsidR="006F0A9D" w:rsidRPr="009A35AD">
        <w:rPr>
          <w:rFonts w:ascii="Times New Roman" w:hAnsi="Times New Roman"/>
          <w:b/>
          <w:sz w:val="20"/>
          <w:szCs w:val="20"/>
        </w:rPr>
        <w:t>азмещен</w:t>
      </w:r>
      <w:r w:rsidR="00262954" w:rsidRPr="009A35AD">
        <w:rPr>
          <w:rFonts w:ascii="Times New Roman" w:hAnsi="Times New Roman"/>
          <w:b/>
          <w:sz w:val="20"/>
          <w:szCs w:val="20"/>
        </w:rPr>
        <w:t>и</w:t>
      </w:r>
      <w:r w:rsidRPr="009A35AD">
        <w:rPr>
          <w:rFonts w:ascii="Times New Roman" w:hAnsi="Times New Roman"/>
          <w:b/>
          <w:sz w:val="20"/>
          <w:szCs w:val="20"/>
        </w:rPr>
        <w:t>я</w:t>
      </w:r>
      <w:r w:rsidR="00262954" w:rsidRPr="009A35AD">
        <w:rPr>
          <w:rFonts w:ascii="Times New Roman" w:hAnsi="Times New Roman"/>
          <w:b/>
          <w:sz w:val="20"/>
          <w:szCs w:val="20"/>
        </w:rPr>
        <w:t xml:space="preserve"> </w:t>
      </w:r>
      <w:r w:rsidR="00262954" w:rsidRPr="002D357D">
        <w:rPr>
          <w:rFonts w:ascii="Times New Roman" w:hAnsi="Times New Roman"/>
          <w:b/>
          <w:strike/>
          <w:sz w:val="20"/>
          <w:szCs w:val="20"/>
          <w:highlight w:val="yellow"/>
        </w:rPr>
        <w:t>и инвестировани</w:t>
      </w:r>
      <w:r w:rsidRPr="002D357D">
        <w:rPr>
          <w:rFonts w:ascii="Times New Roman" w:hAnsi="Times New Roman"/>
          <w:b/>
          <w:strike/>
          <w:sz w:val="20"/>
          <w:szCs w:val="20"/>
          <w:highlight w:val="yellow"/>
        </w:rPr>
        <w:t>я</w:t>
      </w:r>
      <w:r w:rsidR="006F0A9D" w:rsidRPr="009A35AD">
        <w:rPr>
          <w:rFonts w:ascii="Times New Roman" w:hAnsi="Times New Roman"/>
          <w:b/>
          <w:sz w:val="20"/>
          <w:szCs w:val="20"/>
        </w:rPr>
        <w:t xml:space="preserve"> средств компенсационного фонда</w:t>
      </w:r>
      <w:r w:rsidR="00327736" w:rsidRPr="009A35AD">
        <w:rPr>
          <w:sz w:val="20"/>
          <w:szCs w:val="20"/>
        </w:rPr>
        <w:t xml:space="preserve"> </w:t>
      </w:r>
      <w:r w:rsidR="00327736" w:rsidRPr="009A35AD">
        <w:rPr>
          <w:rFonts w:ascii="Times New Roman" w:hAnsi="Times New Roman"/>
          <w:b/>
          <w:sz w:val="20"/>
          <w:szCs w:val="20"/>
        </w:rPr>
        <w:t>возмещения вреда</w:t>
      </w:r>
    </w:p>
    <w:p w:rsidR="00095E2E" w:rsidRPr="009A35AD" w:rsidRDefault="00095E2E" w:rsidP="00095E2E">
      <w:pPr>
        <w:spacing w:after="0" w:line="240" w:lineRule="auto"/>
        <w:ind w:left="720"/>
        <w:rPr>
          <w:rFonts w:ascii="Times New Roman" w:hAnsi="Times New Roman"/>
          <w:b/>
          <w:sz w:val="20"/>
          <w:szCs w:val="20"/>
        </w:rPr>
      </w:pPr>
    </w:p>
    <w:p w:rsidR="00C860D1" w:rsidRPr="009A35AD" w:rsidRDefault="004F50A2" w:rsidP="004138AB">
      <w:pPr>
        <w:spacing w:after="0" w:line="240" w:lineRule="auto"/>
        <w:ind w:firstLine="720"/>
        <w:jc w:val="both"/>
        <w:rPr>
          <w:rFonts w:ascii="Times New Roman" w:hAnsi="Times New Roman"/>
          <w:sz w:val="20"/>
          <w:szCs w:val="20"/>
        </w:rPr>
      </w:pPr>
      <w:r w:rsidRPr="009A35AD">
        <w:rPr>
          <w:rFonts w:ascii="Times New Roman" w:hAnsi="Times New Roman"/>
          <w:sz w:val="20"/>
          <w:szCs w:val="20"/>
        </w:rPr>
        <w:t>3</w:t>
      </w:r>
      <w:r w:rsidR="006F0A9D" w:rsidRPr="009A35AD">
        <w:rPr>
          <w:rFonts w:ascii="Times New Roman" w:hAnsi="Times New Roman"/>
          <w:sz w:val="20"/>
          <w:szCs w:val="20"/>
        </w:rPr>
        <w:t xml:space="preserve">.1. </w:t>
      </w:r>
      <w:r w:rsidR="00C860D1" w:rsidRPr="009A35AD">
        <w:rPr>
          <w:rFonts w:ascii="Times New Roman" w:hAnsi="Times New Roman"/>
          <w:sz w:val="20"/>
          <w:szCs w:val="20"/>
        </w:rPr>
        <w:t>Средства компенсационного фонда</w:t>
      </w:r>
      <w:r w:rsidR="00095E2E" w:rsidRPr="009A35AD">
        <w:rPr>
          <w:sz w:val="20"/>
          <w:szCs w:val="20"/>
        </w:rPr>
        <w:t xml:space="preserve"> </w:t>
      </w:r>
      <w:r w:rsidR="00095E2E" w:rsidRPr="009A35AD">
        <w:rPr>
          <w:rFonts w:ascii="Times New Roman" w:hAnsi="Times New Roman"/>
          <w:sz w:val="20"/>
          <w:szCs w:val="20"/>
        </w:rPr>
        <w:t>возмещения вреда</w:t>
      </w:r>
      <w:r w:rsidR="00C860D1" w:rsidRPr="009A35AD">
        <w:rPr>
          <w:rFonts w:ascii="Times New Roman" w:hAnsi="Times New Roman"/>
          <w:sz w:val="20"/>
          <w:szCs w:val="20"/>
        </w:rPr>
        <w:t xml:space="preserve">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095E2E" w:rsidRPr="009352A1" w:rsidRDefault="00095E2E" w:rsidP="009352A1">
      <w:pPr>
        <w:spacing w:after="0" w:line="240" w:lineRule="auto"/>
        <w:ind w:firstLine="720"/>
        <w:jc w:val="both"/>
        <w:rPr>
          <w:rFonts w:ascii="Times New Roman" w:hAnsi="Times New Roman"/>
          <w:sz w:val="20"/>
          <w:szCs w:val="20"/>
        </w:rPr>
      </w:pPr>
      <w:r w:rsidRPr="009A35AD">
        <w:rPr>
          <w:rFonts w:ascii="Times New Roman" w:hAnsi="Times New Roman"/>
          <w:sz w:val="20"/>
          <w:szCs w:val="20"/>
        </w:rPr>
        <w:t xml:space="preserve">3.2. Ассоциация обязана в течение десяти рабочих дней со дня внесения сведений о ней в государственный </w:t>
      </w:r>
      <w:r w:rsidRPr="009352A1">
        <w:rPr>
          <w:rFonts w:ascii="Times New Roman" w:hAnsi="Times New Roman"/>
          <w:sz w:val="20"/>
          <w:szCs w:val="20"/>
        </w:rPr>
        <w:t xml:space="preserve">реестр саморегулируемых организаций </w:t>
      </w:r>
      <w:proofErr w:type="gramStart"/>
      <w:r w:rsidRPr="009352A1">
        <w:rPr>
          <w:rFonts w:ascii="Times New Roman" w:hAnsi="Times New Roman"/>
          <w:sz w:val="20"/>
          <w:szCs w:val="20"/>
        </w:rPr>
        <w:t>разместить средства</w:t>
      </w:r>
      <w:proofErr w:type="gramEnd"/>
      <w:r w:rsidRPr="009352A1">
        <w:rPr>
          <w:rFonts w:ascii="Times New Roman" w:hAnsi="Times New Roman"/>
          <w:sz w:val="20"/>
          <w:szCs w:val="20"/>
        </w:rPr>
        <w:t xml:space="preserve"> компенсационного фонда возмещения вреда на специальных банковских счетах, указанных в п. 3.1 настоящего Положения.</w:t>
      </w:r>
    </w:p>
    <w:p w:rsidR="00096600" w:rsidRPr="009352A1" w:rsidRDefault="00096600" w:rsidP="009352A1">
      <w:pPr>
        <w:spacing w:after="0" w:line="240" w:lineRule="auto"/>
        <w:ind w:firstLine="720"/>
        <w:jc w:val="both"/>
        <w:rPr>
          <w:rFonts w:ascii="Times New Roman" w:hAnsi="Times New Roman"/>
          <w:sz w:val="20"/>
          <w:szCs w:val="20"/>
        </w:rPr>
      </w:pPr>
      <w:r w:rsidRPr="009352A1">
        <w:rPr>
          <w:rFonts w:ascii="Times New Roman" w:hAnsi="Times New Roman"/>
          <w:sz w:val="20"/>
          <w:szCs w:val="20"/>
        </w:rPr>
        <w:t>3.3. Специальный банковский счет открывается для размещения средств компенсационного фонда возмещения вреда отдельно от других счетов Ассоциации. Договоры специального банковского счета являются бессрочными.</w:t>
      </w:r>
    </w:p>
    <w:p w:rsidR="0003615E" w:rsidRPr="009352A1" w:rsidRDefault="0003615E" w:rsidP="009352A1">
      <w:pPr>
        <w:spacing w:after="0" w:line="240" w:lineRule="auto"/>
        <w:ind w:firstLine="720"/>
        <w:jc w:val="both"/>
        <w:rPr>
          <w:rFonts w:ascii="Times New Roman" w:hAnsi="Times New Roman"/>
          <w:sz w:val="20"/>
          <w:szCs w:val="20"/>
        </w:rPr>
      </w:pPr>
      <w:r w:rsidRPr="009352A1">
        <w:rPr>
          <w:rFonts w:ascii="Times New Roman" w:hAnsi="Times New Roman"/>
          <w:sz w:val="20"/>
          <w:szCs w:val="20"/>
        </w:rPr>
        <w:t xml:space="preserve">3.4. Средства компенсационного фонда возмещения вреда, внесенные на специальные банковские счета, используются на цели и в случаях, которые указаны в </w:t>
      </w:r>
      <w:r w:rsidR="006E52C1" w:rsidRPr="009352A1">
        <w:rPr>
          <w:rFonts w:ascii="Times New Roman" w:hAnsi="Times New Roman"/>
          <w:sz w:val="20"/>
          <w:szCs w:val="20"/>
        </w:rPr>
        <w:t>пункте 5.1 настоящего Положения</w:t>
      </w:r>
      <w:r w:rsidRPr="009352A1">
        <w:rPr>
          <w:rFonts w:ascii="Times New Roman" w:hAnsi="Times New Roman"/>
          <w:sz w:val="20"/>
          <w:szCs w:val="20"/>
        </w:rPr>
        <w:t>.</w:t>
      </w:r>
    </w:p>
    <w:p w:rsidR="009352A1" w:rsidRDefault="00096600" w:rsidP="009352A1">
      <w:pPr>
        <w:spacing w:after="0" w:line="240" w:lineRule="auto"/>
        <w:ind w:firstLine="720"/>
        <w:jc w:val="both"/>
        <w:rPr>
          <w:rFonts w:ascii="Times New Roman" w:hAnsi="Times New Roman"/>
          <w:strike/>
          <w:sz w:val="20"/>
          <w:szCs w:val="20"/>
        </w:rPr>
      </w:pPr>
      <w:r w:rsidRPr="00924180">
        <w:rPr>
          <w:rFonts w:ascii="Times New Roman" w:hAnsi="Times New Roman"/>
          <w:strike/>
          <w:sz w:val="20"/>
          <w:szCs w:val="20"/>
        </w:rPr>
        <w:t>3.</w:t>
      </w:r>
      <w:r w:rsidR="0003615E" w:rsidRPr="00924180">
        <w:rPr>
          <w:rFonts w:ascii="Times New Roman" w:hAnsi="Times New Roman"/>
          <w:strike/>
          <w:sz w:val="20"/>
          <w:szCs w:val="20"/>
        </w:rPr>
        <w:t>5</w:t>
      </w:r>
      <w:r w:rsidR="00CC7F13" w:rsidRPr="00924180">
        <w:rPr>
          <w:rFonts w:ascii="Times New Roman" w:hAnsi="Times New Roman"/>
          <w:strike/>
          <w:sz w:val="20"/>
          <w:szCs w:val="20"/>
        </w:rPr>
        <w:t>.</w:t>
      </w:r>
      <w:r w:rsidR="00CC7F13" w:rsidRPr="00924180">
        <w:rPr>
          <w:rFonts w:ascii="Times New Roman" w:hAnsi="Times New Roman"/>
          <w:strike/>
          <w:sz w:val="20"/>
          <w:szCs w:val="20"/>
        </w:rPr>
        <w:tab/>
      </w:r>
      <w:r w:rsidR="00E8474B" w:rsidRPr="00924180">
        <w:rPr>
          <w:rFonts w:ascii="Times New Roman" w:hAnsi="Times New Roman"/>
          <w:strike/>
          <w:sz w:val="20"/>
          <w:szCs w:val="20"/>
        </w:rPr>
        <w:t xml:space="preserve">Установление правил размещения и инвестирования средств компенсационного фонда возмещения вреда, принятие решения об инвестировании средств компенсационного фонда возмещения вреда, определение возможных </w:t>
      </w:r>
      <w:proofErr w:type="gramStart"/>
      <w:r w:rsidR="00E8474B" w:rsidRPr="00924180">
        <w:rPr>
          <w:rFonts w:ascii="Times New Roman" w:hAnsi="Times New Roman"/>
          <w:strike/>
          <w:sz w:val="20"/>
          <w:szCs w:val="20"/>
        </w:rPr>
        <w:t>способов размещения средств компенсационного фонда возмещения вреда</w:t>
      </w:r>
      <w:proofErr w:type="gramEnd"/>
      <w:r w:rsidR="00E8474B" w:rsidRPr="00924180">
        <w:rPr>
          <w:rFonts w:ascii="Times New Roman" w:hAnsi="Times New Roman"/>
          <w:strike/>
          <w:sz w:val="20"/>
          <w:szCs w:val="20"/>
        </w:rPr>
        <w:t xml:space="preserve"> в кредитных организациях</w:t>
      </w:r>
      <w:r w:rsidR="00402F3C" w:rsidRPr="00924180">
        <w:rPr>
          <w:rFonts w:ascii="Times New Roman" w:hAnsi="Times New Roman"/>
          <w:strike/>
          <w:sz w:val="20"/>
          <w:szCs w:val="20"/>
        </w:rPr>
        <w:t xml:space="preserve"> </w:t>
      </w:r>
      <w:r w:rsidR="00F03A4F" w:rsidRPr="00924180">
        <w:rPr>
          <w:rFonts w:ascii="Times New Roman" w:hAnsi="Times New Roman"/>
          <w:strike/>
          <w:sz w:val="20"/>
          <w:szCs w:val="20"/>
        </w:rPr>
        <w:t>относится к компетенции Общего собрания членов Ассоциации.</w:t>
      </w:r>
    </w:p>
    <w:p w:rsidR="009352A1" w:rsidRPr="009352A1" w:rsidRDefault="009352A1" w:rsidP="009352A1">
      <w:pPr>
        <w:spacing w:after="0" w:line="240" w:lineRule="auto"/>
        <w:ind w:firstLine="720"/>
        <w:jc w:val="both"/>
        <w:rPr>
          <w:rFonts w:ascii="Times New Roman" w:hAnsi="Times New Roman"/>
          <w:sz w:val="20"/>
          <w:szCs w:val="20"/>
        </w:rPr>
      </w:pPr>
      <w:r w:rsidRPr="00924180">
        <w:rPr>
          <w:rFonts w:ascii="Times New Roman" w:hAnsi="Times New Roman"/>
          <w:sz w:val="20"/>
          <w:szCs w:val="20"/>
          <w:highlight w:val="yellow"/>
        </w:rPr>
        <w:t xml:space="preserve">3.5. Установление правил размещения средств компенсационных фондов, определение возможных </w:t>
      </w:r>
      <w:proofErr w:type="gramStart"/>
      <w:r w:rsidRPr="00924180">
        <w:rPr>
          <w:rFonts w:ascii="Times New Roman" w:hAnsi="Times New Roman"/>
          <w:sz w:val="20"/>
          <w:szCs w:val="20"/>
          <w:highlight w:val="yellow"/>
        </w:rPr>
        <w:t>способов размещения средств компенсационных фондов Ассоциации</w:t>
      </w:r>
      <w:proofErr w:type="gramEnd"/>
      <w:r w:rsidRPr="00924180">
        <w:rPr>
          <w:rFonts w:ascii="Times New Roman" w:hAnsi="Times New Roman"/>
          <w:sz w:val="20"/>
          <w:szCs w:val="20"/>
          <w:highlight w:val="yellow"/>
        </w:rPr>
        <w:t xml:space="preserve"> в кредитных организациях осуществляется уполномоченным органом управления Ассоциации в соответствии с его компетенцией.</w:t>
      </w:r>
    </w:p>
    <w:p w:rsidR="004209F4" w:rsidRPr="009A35AD" w:rsidRDefault="0003615E" w:rsidP="009352A1">
      <w:pPr>
        <w:autoSpaceDE w:val="0"/>
        <w:autoSpaceDN w:val="0"/>
        <w:adjustRightInd w:val="0"/>
        <w:spacing w:after="0" w:line="240" w:lineRule="auto"/>
        <w:ind w:firstLine="709"/>
        <w:jc w:val="both"/>
        <w:rPr>
          <w:rFonts w:ascii="Times New Roman" w:hAnsi="Times New Roman"/>
          <w:sz w:val="20"/>
          <w:szCs w:val="20"/>
        </w:rPr>
      </w:pPr>
      <w:r w:rsidRPr="009A35AD">
        <w:rPr>
          <w:rFonts w:ascii="Times New Roman" w:hAnsi="Times New Roman"/>
          <w:sz w:val="20"/>
          <w:szCs w:val="20"/>
        </w:rPr>
        <w:t>3.6</w:t>
      </w:r>
      <w:r w:rsidR="004209F4" w:rsidRPr="009A35AD">
        <w:rPr>
          <w:rFonts w:ascii="Times New Roman" w:hAnsi="Times New Roman"/>
          <w:sz w:val="20"/>
          <w:szCs w:val="20"/>
        </w:rPr>
        <w:t xml:space="preserve">. На средства компенсационного фонда </w:t>
      </w:r>
      <w:r w:rsidR="0001451A" w:rsidRPr="009A35AD">
        <w:rPr>
          <w:rFonts w:ascii="Times New Roman" w:hAnsi="Times New Roman"/>
          <w:sz w:val="20"/>
          <w:szCs w:val="20"/>
        </w:rPr>
        <w:t xml:space="preserve">возмещения вреда </w:t>
      </w:r>
      <w:r w:rsidR="004209F4" w:rsidRPr="009A35AD">
        <w:rPr>
          <w:rFonts w:ascii="Times New Roman" w:hAnsi="Times New Roman"/>
          <w:sz w:val="20"/>
          <w:szCs w:val="20"/>
        </w:rPr>
        <w:t xml:space="preserve">Ассоциации не может быть обращено взыскание по обязательствам Ассоциации, за исключением случаев, предусмотренных </w:t>
      </w:r>
      <w:r w:rsidR="00E27916" w:rsidRPr="009A35AD">
        <w:rPr>
          <w:rFonts w:ascii="Times New Roman" w:hAnsi="Times New Roman"/>
          <w:sz w:val="20"/>
          <w:szCs w:val="20"/>
        </w:rPr>
        <w:t>пунктом 5.1 настоящего Положения</w:t>
      </w:r>
      <w:r w:rsidR="004209F4" w:rsidRPr="009A35AD">
        <w:rPr>
          <w:rFonts w:ascii="Times New Roman" w:hAnsi="Times New Roman"/>
          <w:sz w:val="20"/>
          <w:szCs w:val="20"/>
        </w:rPr>
        <w:t>, и такие средства не включаются в конкурсную массу при признании судом Ассоциации несостоятельной (банкротом).</w:t>
      </w:r>
    </w:p>
    <w:p w:rsidR="0001451A" w:rsidRPr="009A35AD" w:rsidRDefault="0001451A" w:rsidP="004209F4">
      <w:pPr>
        <w:autoSpaceDE w:val="0"/>
        <w:autoSpaceDN w:val="0"/>
        <w:adjustRightInd w:val="0"/>
        <w:spacing w:after="0" w:line="240" w:lineRule="auto"/>
        <w:ind w:firstLine="709"/>
        <w:jc w:val="both"/>
        <w:rPr>
          <w:rFonts w:ascii="Times New Roman" w:hAnsi="Times New Roman"/>
          <w:sz w:val="20"/>
          <w:szCs w:val="20"/>
        </w:rPr>
      </w:pPr>
      <w:r w:rsidRPr="009A35AD">
        <w:rPr>
          <w:rFonts w:ascii="Times New Roman" w:hAnsi="Times New Roman"/>
          <w:sz w:val="20"/>
          <w:szCs w:val="20"/>
        </w:rPr>
        <w:t>3.7. Права на средства компенсационного фонда возмещения вреда, размещенные на специальных банковских счетах, принадлежат владельцу счета (Ассоциации).</w:t>
      </w:r>
    </w:p>
    <w:p w:rsidR="0003615E" w:rsidRPr="009A35AD" w:rsidRDefault="0003615E" w:rsidP="004209F4">
      <w:pPr>
        <w:pStyle w:val="ConsPlusNormal"/>
        <w:ind w:firstLine="709"/>
        <w:jc w:val="both"/>
        <w:rPr>
          <w:sz w:val="20"/>
          <w:szCs w:val="20"/>
        </w:rPr>
      </w:pPr>
      <w:r w:rsidRPr="009A35AD">
        <w:rPr>
          <w:sz w:val="20"/>
          <w:szCs w:val="20"/>
        </w:rPr>
        <w:t>3.</w:t>
      </w:r>
      <w:r w:rsidR="0001451A" w:rsidRPr="009A35AD">
        <w:rPr>
          <w:sz w:val="20"/>
          <w:szCs w:val="20"/>
        </w:rPr>
        <w:t>8</w:t>
      </w:r>
      <w:r w:rsidR="004209F4" w:rsidRPr="009A35AD">
        <w:rPr>
          <w:sz w:val="20"/>
          <w:szCs w:val="20"/>
        </w:rPr>
        <w:t xml:space="preserve">. </w:t>
      </w:r>
      <w:proofErr w:type="gramStart"/>
      <w:r w:rsidR="0001451A" w:rsidRPr="009A35AD">
        <w:rPr>
          <w:sz w:val="20"/>
          <w:szCs w:val="20"/>
        </w:rPr>
        <w:t xml:space="preserve">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r w:rsidR="00E27916" w:rsidRPr="009A35AD">
        <w:rPr>
          <w:sz w:val="20"/>
          <w:szCs w:val="20"/>
        </w:rPr>
        <w:t>пункта</w:t>
      </w:r>
      <w:r w:rsidR="00CD1BEA" w:rsidRPr="009A35AD">
        <w:rPr>
          <w:sz w:val="20"/>
          <w:szCs w:val="20"/>
        </w:rPr>
        <w:t xml:space="preserve"> 3.11 настоящего Положения</w:t>
      </w:r>
      <w:r w:rsidR="0001451A" w:rsidRPr="009A35AD">
        <w:rPr>
          <w:sz w:val="20"/>
          <w:szCs w:val="20"/>
        </w:rPr>
        <w:t>.</w:t>
      </w:r>
      <w:proofErr w:type="gramEnd"/>
    </w:p>
    <w:p w:rsidR="0001451A" w:rsidRPr="009A35AD" w:rsidRDefault="0001451A" w:rsidP="004209F4">
      <w:pPr>
        <w:pStyle w:val="ConsPlusNormal"/>
        <w:ind w:firstLine="709"/>
        <w:jc w:val="both"/>
        <w:rPr>
          <w:sz w:val="20"/>
          <w:szCs w:val="20"/>
        </w:rPr>
      </w:pPr>
      <w:r w:rsidRPr="009A35AD">
        <w:rPr>
          <w:sz w:val="20"/>
          <w:szCs w:val="20"/>
        </w:rPr>
        <w:t xml:space="preserve">3.9. В случае несоответствия кредитной организации требованиям, предусмотренным </w:t>
      </w:r>
      <w:r w:rsidR="00DF554A" w:rsidRPr="009A35AD">
        <w:rPr>
          <w:sz w:val="20"/>
          <w:szCs w:val="20"/>
        </w:rPr>
        <w:t>пунктом</w:t>
      </w:r>
      <w:r w:rsidR="00CD1BEA" w:rsidRPr="009A35AD">
        <w:rPr>
          <w:sz w:val="20"/>
          <w:szCs w:val="20"/>
        </w:rPr>
        <w:t xml:space="preserve"> 3.1 настоящего Положения</w:t>
      </w:r>
      <w:r w:rsidRPr="009A35AD">
        <w:rPr>
          <w:sz w:val="20"/>
          <w:szCs w:val="20"/>
        </w:rPr>
        <w:t xml:space="preserve">, </w:t>
      </w:r>
      <w:r w:rsidR="00CD1BEA" w:rsidRPr="009A35AD">
        <w:rPr>
          <w:sz w:val="20"/>
          <w:szCs w:val="20"/>
        </w:rPr>
        <w:t>Ассоциация</w:t>
      </w:r>
      <w:r w:rsidRPr="009A35AD">
        <w:rPr>
          <w:sz w:val="20"/>
          <w:szCs w:val="20"/>
        </w:rPr>
        <w:t xml:space="preserve">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w:t>
      </w:r>
      <w:r w:rsidR="00574CBC" w:rsidRPr="009A35AD">
        <w:rPr>
          <w:sz w:val="20"/>
          <w:szCs w:val="20"/>
        </w:rPr>
        <w:t xml:space="preserve">возмещения вреда Ассоциации </w:t>
      </w:r>
      <w:r w:rsidRPr="009A35AD">
        <w:rPr>
          <w:sz w:val="20"/>
          <w:szCs w:val="20"/>
        </w:rPr>
        <w:t xml:space="preserve">и проценты на сумму таких средств на специальный банковский счет иной кредитной организации, соответствующей требованиям, предусмотренным </w:t>
      </w:r>
      <w:r w:rsidR="00CD1BEA" w:rsidRPr="009A35AD">
        <w:rPr>
          <w:sz w:val="20"/>
          <w:szCs w:val="20"/>
        </w:rPr>
        <w:t>п. 3.1 настоящего Положения</w:t>
      </w:r>
      <w:r w:rsidRPr="009A35AD">
        <w:rPr>
          <w:sz w:val="20"/>
          <w:szCs w:val="20"/>
        </w:rPr>
        <w:t xml:space="preserve">, не позднее одного рабочего дня со дня предъявления </w:t>
      </w:r>
      <w:r w:rsidR="00CD1BEA" w:rsidRPr="009A35AD">
        <w:rPr>
          <w:sz w:val="20"/>
          <w:szCs w:val="20"/>
        </w:rPr>
        <w:t>Ассоциацией</w:t>
      </w:r>
      <w:r w:rsidRPr="009A35AD">
        <w:rPr>
          <w:sz w:val="20"/>
          <w:szCs w:val="20"/>
        </w:rPr>
        <w:t xml:space="preserve"> к кредитной организации требования досрочного расторжения соответствующего договора.</w:t>
      </w:r>
    </w:p>
    <w:p w:rsidR="004209F4" w:rsidRPr="000A41A8" w:rsidRDefault="0001451A" w:rsidP="004209F4">
      <w:pPr>
        <w:pStyle w:val="ConsPlusNormal"/>
        <w:ind w:firstLine="709"/>
        <w:jc w:val="both"/>
        <w:rPr>
          <w:strike/>
          <w:sz w:val="20"/>
          <w:szCs w:val="20"/>
        </w:rPr>
      </w:pPr>
      <w:r w:rsidRPr="000A41A8">
        <w:rPr>
          <w:strike/>
          <w:sz w:val="20"/>
          <w:szCs w:val="20"/>
          <w:highlight w:val="yellow"/>
        </w:rPr>
        <w:t>3.</w:t>
      </w:r>
      <w:r w:rsidR="00CD1BEA" w:rsidRPr="000A41A8">
        <w:rPr>
          <w:strike/>
          <w:sz w:val="20"/>
          <w:szCs w:val="20"/>
          <w:highlight w:val="yellow"/>
        </w:rPr>
        <w:t>10</w:t>
      </w:r>
      <w:r w:rsidR="004209F4" w:rsidRPr="000A41A8">
        <w:rPr>
          <w:strike/>
          <w:sz w:val="20"/>
          <w:szCs w:val="20"/>
          <w:highlight w:val="yellow"/>
        </w:rPr>
        <w:t>. В случаях, порядке и на условиях, которые установлены Правительством Российской Федерации, средства компенсационного фонда</w:t>
      </w:r>
      <w:r w:rsidR="00CD1BEA" w:rsidRPr="000A41A8">
        <w:rPr>
          <w:strike/>
          <w:sz w:val="20"/>
          <w:szCs w:val="20"/>
          <w:highlight w:val="yellow"/>
        </w:rPr>
        <w:t xml:space="preserve"> возмещения вреда</w:t>
      </w:r>
      <w:r w:rsidR="004209F4" w:rsidRPr="000A41A8">
        <w:rPr>
          <w:strike/>
          <w:sz w:val="20"/>
          <w:szCs w:val="20"/>
          <w:highlight w:val="yellow"/>
        </w:rPr>
        <w:t xml:space="preserve"> Ассоциации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4209F4" w:rsidRPr="009A35AD" w:rsidRDefault="0001451A" w:rsidP="004209F4">
      <w:pPr>
        <w:pStyle w:val="ConsPlusNormal"/>
        <w:ind w:firstLine="709"/>
        <w:jc w:val="both"/>
        <w:rPr>
          <w:sz w:val="20"/>
          <w:szCs w:val="20"/>
        </w:rPr>
      </w:pPr>
      <w:r w:rsidRPr="00924180">
        <w:rPr>
          <w:sz w:val="20"/>
          <w:szCs w:val="20"/>
          <w:highlight w:val="yellow"/>
        </w:rPr>
        <w:t>3.</w:t>
      </w:r>
      <w:r w:rsidR="00924180" w:rsidRPr="00924180">
        <w:rPr>
          <w:sz w:val="20"/>
          <w:szCs w:val="20"/>
          <w:highlight w:val="yellow"/>
        </w:rPr>
        <w:t>10</w:t>
      </w:r>
      <w:r w:rsidR="004209F4" w:rsidRPr="00924180">
        <w:rPr>
          <w:sz w:val="20"/>
          <w:szCs w:val="20"/>
          <w:highlight w:val="yellow"/>
        </w:rPr>
        <w:t>.</w:t>
      </w:r>
      <w:r w:rsidR="004209F4" w:rsidRPr="009A35AD">
        <w:rPr>
          <w:sz w:val="20"/>
          <w:szCs w:val="20"/>
        </w:rPr>
        <w:t xml:space="preserve">  При необходимости осуществления выплат из средств компенсационного фонда</w:t>
      </w:r>
      <w:r w:rsidR="00E27916" w:rsidRPr="009A35AD">
        <w:rPr>
          <w:sz w:val="20"/>
          <w:szCs w:val="20"/>
        </w:rPr>
        <w:t xml:space="preserve"> возмещения вреда</w:t>
      </w:r>
      <w:r w:rsidR="004209F4" w:rsidRPr="009A35AD">
        <w:rPr>
          <w:sz w:val="20"/>
          <w:szCs w:val="20"/>
        </w:rPr>
        <w:t xml:space="preserve"> срок возврата средств из указан</w:t>
      </w:r>
      <w:bookmarkStart w:id="0" w:name="_GoBack"/>
      <w:bookmarkEnd w:id="0"/>
      <w:r w:rsidR="004209F4" w:rsidRPr="009A35AD">
        <w:rPr>
          <w:sz w:val="20"/>
          <w:szCs w:val="20"/>
        </w:rPr>
        <w:t>ных в настояще</w:t>
      </w:r>
      <w:r w:rsidR="00F527E0" w:rsidRPr="009A35AD">
        <w:rPr>
          <w:sz w:val="20"/>
          <w:szCs w:val="20"/>
        </w:rPr>
        <w:t>м</w:t>
      </w:r>
      <w:r w:rsidR="004209F4" w:rsidRPr="009A35AD">
        <w:rPr>
          <w:sz w:val="20"/>
          <w:szCs w:val="20"/>
        </w:rPr>
        <w:t xml:space="preserve"> </w:t>
      </w:r>
      <w:r w:rsidR="00F527E0" w:rsidRPr="009A35AD">
        <w:rPr>
          <w:sz w:val="20"/>
          <w:szCs w:val="20"/>
        </w:rPr>
        <w:t>разделе</w:t>
      </w:r>
      <w:r w:rsidR="004209F4" w:rsidRPr="009A35AD">
        <w:rPr>
          <w:sz w:val="20"/>
          <w:szCs w:val="20"/>
        </w:rPr>
        <w:t xml:space="preserve"> активов не должен превышать десять рабочих дней с момента возникновения такой необходимости.</w:t>
      </w:r>
    </w:p>
    <w:p w:rsidR="00402F3C" w:rsidRPr="009A35AD" w:rsidRDefault="00402F3C" w:rsidP="00402F3C">
      <w:pPr>
        <w:pStyle w:val="ConsPlusNormal"/>
        <w:ind w:firstLine="709"/>
        <w:jc w:val="both"/>
        <w:rPr>
          <w:sz w:val="20"/>
          <w:szCs w:val="20"/>
        </w:rPr>
      </w:pPr>
      <w:r w:rsidRPr="00924180">
        <w:rPr>
          <w:sz w:val="20"/>
          <w:szCs w:val="20"/>
          <w:highlight w:val="yellow"/>
        </w:rPr>
        <w:t>3.1</w:t>
      </w:r>
      <w:r w:rsidR="00924180" w:rsidRPr="00924180">
        <w:rPr>
          <w:sz w:val="20"/>
          <w:szCs w:val="20"/>
          <w:highlight w:val="yellow"/>
        </w:rPr>
        <w:t>1</w:t>
      </w:r>
      <w:r w:rsidRPr="00924180">
        <w:rPr>
          <w:sz w:val="20"/>
          <w:szCs w:val="20"/>
          <w:highlight w:val="yellow"/>
        </w:rPr>
        <w:t>.</w:t>
      </w:r>
      <w:r w:rsidRPr="009A35AD">
        <w:rPr>
          <w:sz w:val="20"/>
          <w:szCs w:val="20"/>
        </w:rPr>
        <w:t xml:space="preserve"> </w:t>
      </w:r>
      <w:proofErr w:type="gramStart"/>
      <w:r w:rsidRPr="009A35AD">
        <w:rPr>
          <w:sz w:val="20"/>
          <w:szCs w:val="20"/>
        </w:rPr>
        <w:t>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возмещения вреда Ассоциации, об остатке средств на специальном счете (счетах), а также о средствах компенсационного фонда возмещения вреда Ассоциации, размещенных во вкладах (депозитах) и в</w:t>
      </w:r>
      <w:proofErr w:type="gramEnd"/>
      <w:r w:rsidRPr="009A35AD">
        <w:rPr>
          <w:sz w:val="20"/>
          <w:szCs w:val="20"/>
        </w:rPr>
        <w:t xml:space="preserve"> иных финансовых активах саморегулируемых организаций, по форме, установленной Банком России.</w:t>
      </w:r>
    </w:p>
    <w:p w:rsidR="003F20FC" w:rsidRPr="009A35AD" w:rsidRDefault="00402F3C" w:rsidP="00402F3C">
      <w:pPr>
        <w:pStyle w:val="ConsPlusNormal"/>
        <w:ind w:firstLine="709"/>
        <w:jc w:val="both"/>
        <w:rPr>
          <w:sz w:val="20"/>
          <w:szCs w:val="20"/>
        </w:rPr>
      </w:pPr>
      <w:r w:rsidRPr="009A35AD">
        <w:rPr>
          <w:sz w:val="20"/>
          <w:szCs w:val="20"/>
        </w:rPr>
        <w:t xml:space="preserve"> </w:t>
      </w:r>
      <w:r w:rsidR="004F50A2" w:rsidRPr="00924180">
        <w:rPr>
          <w:sz w:val="20"/>
          <w:szCs w:val="20"/>
          <w:highlight w:val="yellow"/>
        </w:rPr>
        <w:t>3</w:t>
      </w:r>
      <w:r w:rsidR="006F0A9D" w:rsidRPr="00924180">
        <w:rPr>
          <w:sz w:val="20"/>
          <w:szCs w:val="20"/>
          <w:highlight w:val="yellow"/>
        </w:rPr>
        <w:t>.</w:t>
      </w:r>
      <w:r w:rsidR="00CD1BEA" w:rsidRPr="00924180">
        <w:rPr>
          <w:sz w:val="20"/>
          <w:szCs w:val="20"/>
          <w:highlight w:val="yellow"/>
        </w:rPr>
        <w:t>1</w:t>
      </w:r>
      <w:r w:rsidR="00924180" w:rsidRPr="00924180">
        <w:rPr>
          <w:sz w:val="20"/>
          <w:szCs w:val="20"/>
          <w:highlight w:val="yellow"/>
        </w:rPr>
        <w:t>2</w:t>
      </w:r>
      <w:r w:rsidR="006F0A9D" w:rsidRPr="00924180">
        <w:rPr>
          <w:sz w:val="20"/>
          <w:szCs w:val="20"/>
          <w:highlight w:val="yellow"/>
        </w:rPr>
        <w:t>.</w:t>
      </w:r>
      <w:r w:rsidR="006F0A9D" w:rsidRPr="009A35AD">
        <w:rPr>
          <w:sz w:val="20"/>
          <w:szCs w:val="20"/>
        </w:rPr>
        <w:t xml:space="preserve"> </w:t>
      </w:r>
      <w:r w:rsidR="00391FC3" w:rsidRPr="009A35AD">
        <w:rPr>
          <w:sz w:val="20"/>
          <w:szCs w:val="20"/>
        </w:rPr>
        <w:t>Доход, полученный от размещения</w:t>
      </w:r>
      <w:r w:rsidR="004209F4" w:rsidRPr="009A35AD">
        <w:rPr>
          <w:sz w:val="20"/>
          <w:szCs w:val="20"/>
        </w:rPr>
        <w:t xml:space="preserve"> </w:t>
      </w:r>
      <w:r w:rsidR="004209F4" w:rsidRPr="000A41A8">
        <w:rPr>
          <w:strike/>
          <w:sz w:val="20"/>
          <w:szCs w:val="20"/>
          <w:highlight w:val="yellow"/>
        </w:rPr>
        <w:t>и инвестирования</w:t>
      </w:r>
      <w:r w:rsidR="00391FC3" w:rsidRPr="009A35AD">
        <w:rPr>
          <w:sz w:val="20"/>
          <w:szCs w:val="20"/>
        </w:rPr>
        <w:t xml:space="preserve"> средств компенсационного фонда</w:t>
      </w:r>
      <w:r w:rsidR="00CD1BEA" w:rsidRPr="009A35AD">
        <w:rPr>
          <w:sz w:val="20"/>
          <w:szCs w:val="20"/>
        </w:rPr>
        <w:t xml:space="preserve"> возмещения вреда</w:t>
      </w:r>
      <w:r w:rsidR="00391FC3" w:rsidRPr="009A35AD">
        <w:rPr>
          <w:sz w:val="20"/>
          <w:szCs w:val="20"/>
        </w:rPr>
        <w:t xml:space="preserve">, направляется </w:t>
      </w:r>
      <w:r w:rsidR="007B32AC" w:rsidRPr="009A35AD">
        <w:rPr>
          <w:sz w:val="20"/>
          <w:szCs w:val="20"/>
        </w:rPr>
        <w:t>Ассоциацией</w:t>
      </w:r>
      <w:r w:rsidR="00391FC3" w:rsidRPr="009A35AD">
        <w:rPr>
          <w:sz w:val="20"/>
          <w:szCs w:val="20"/>
        </w:rPr>
        <w:t xml:space="preserve"> на по</w:t>
      </w:r>
      <w:r w:rsidR="003F20FC" w:rsidRPr="009A35AD">
        <w:rPr>
          <w:sz w:val="20"/>
          <w:szCs w:val="20"/>
        </w:rPr>
        <w:t>полнение компенсационного фонда</w:t>
      </w:r>
      <w:r w:rsidR="000A41A8">
        <w:rPr>
          <w:sz w:val="20"/>
          <w:szCs w:val="20"/>
        </w:rPr>
        <w:t xml:space="preserve"> возмещения вреда</w:t>
      </w:r>
      <w:r w:rsidR="003F20FC" w:rsidRPr="009A35AD">
        <w:rPr>
          <w:sz w:val="20"/>
          <w:szCs w:val="20"/>
        </w:rPr>
        <w:t xml:space="preserve"> </w:t>
      </w:r>
      <w:r w:rsidR="003F20FC" w:rsidRPr="000A41A8">
        <w:rPr>
          <w:strike/>
          <w:sz w:val="20"/>
          <w:szCs w:val="20"/>
          <w:highlight w:val="yellow"/>
        </w:rPr>
        <w:t>и покрытие расходов, связанных с обеспечением надлежащих условий инвестирования средств компенсационного фонда</w:t>
      </w:r>
      <w:r w:rsidR="003F20FC" w:rsidRPr="009A35AD">
        <w:rPr>
          <w:sz w:val="20"/>
          <w:szCs w:val="20"/>
        </w:rPr>
        <w:t>.</w:t>
      </w:r>
    </w:p>
    <w:p w:rsidR="00E75223" w:rsidRPr="009A35AD" w:rsidRDefault="0001451A" w:rsidP="00F937C0">
      <w:pPr>
        <w:autoSpaceDE w:val="0"/>
        <w:autoSpaceDN w:val="0"/>
        <w:adjustRightInd w:val="0"/>
        <w:spacing w:after="0" w:line="240" w:lineRule="auto"/>
        <w:ind w:firstLine="709"/>
        <w:jc w:val="both"/>
        <w:rPr>
          <w:rFonts w:ascii="Times New Roman" w:hAnsi="Times New Roman"/>
          <w:sz w:val="20"/>
          <w:szCs w:val="20"/>
        </w:rPr>
      </w:pPr>
      <w:r w:rsidRPr="00924180">
        <w:rPr>
          <w:rFonts w:ascii="Times New Roman" w:hAnsi="Times New Roman"/>
          <w:sz w:val="20"/>
          <w:szCs w:val="20"/>
          <w:highlight w:val="yellow"/>
        </w:rPr>
        <w:t>3.</w:t>
      </w:r>
      <w:r w:rsidR="00402F3C" w:rsidRPr="00924180">
        <w:rPr>
          <w:rFonts w:ascii="Times New Roman" w:hAnsi="Times New Roman"/>
          <w:sz w:val="20"/>
          <w:szCs w:val="20"/>
          <w:highlight w:val="yellow"/>
        </w:rPr>
        <w:t>1</w:t>
      </w:r>
      <w:r w:rsidR="00924180" w:rsidRPr="00924180">
        <w:rPr>
          <w:rFonts w:ascii="Times New Roman" w:hAnsi="Times New Roman"/>
          <w:sz w:val="20"/>
          <w:szCs w:val="20"/>
          <w:highlight w:val="yellow"/>
        </w:rPr>
        <w:t>3</w:t>
      </w:r>
      <w:r w:rsidR="0009290F" w:rsidRPr="00924180">
        <w:rPr>
          <w:rFonts w:ascii="Times New Roman" w:hAnsi="Times New Roman"/>
          <w:sz w:val="20"/>
          <w:szCs w:val="20"/>
          <w:highlight w:val="yellow"/>
        </w:rPr>
        <w:t>.</w:t>
      </w:r>
      <w:r w:rsidR="0009290F" w:rsidRPr="009A35AD">
        <w:rPr>
          <w:rFonts w:ascii="Times New Roman" w:hAnsi="Times New Roman"/>
          <w:sz w:val="20"/>
          <w:szCs w:val="20"/>
        </w:rPr>
        <w:t xml:space="preserve"> </w:t>
      </w:r>
      <w:r w:rsidR="00F937C0" w:rsidRPr="009A35AD">
        <w:rPr>
          <w:rFonts w:ascii="Times New Roman" w:hAnsi="Times New Roman"/>
          <w:sz w:val="20"/>
          <w:szCs w:val="20"/>
        </w:rPr>
        <w:t>При исключении Ассоциации из государственного реестра саморегулируемых организаций права на средства компенсационного фонда возмещения вреда переходят к Национальному объединению саморегулируемых организаций, основанных на членстве лиц, осуществляющих строительство.</w:t>
      </w:r>
    </w:p>
    <w:p w:rsidR="00F937C0" w:rsidRPr="009A35AD" w:rsidRDefault="00F937C0" w:rsidP="00F937C0">
      <w:pPr>
        <w:autoSpaceDE w:val="0"/>
        <w:autoSpaceDN w:val="0"/>
        <w:adjustRightInd w:val="0"/>
        <w:spacing w:after="0" w:line="240" w:lineRule="auto"/>
        <w:ind w:firstLine="709"/>
        <w:jc w:val="both"/>
        <w:rPr>
          <w:rFonts w:ascii="Times New Roman" w:hAnsi="Times New Roman"/>
          <w:sz w:val="20"/>
          <w:szCs w:val="20"/>
        </w:rPr>
      </w:pPr>
    </w:p>
    <w:p w:rsidR="00EE736E" w:rsidRPr="009A35AD" w:rsidRDefault="00574CBC" w:rsidP="00574CBC">
      <w:pPr>
        <w:numPr>
          <w:ilvl w:val="0"/>
          <w:numId w:val="7"/>
        </w:numPr>
        <w:spacing w:after="0" w:line="240" w:lineRule="auto"/>
        <w:jc w:val="center"/>
        <w:rPr>
          <w:rFonts w:ascii="Times New Roman" w:hAnsi="Times New Roman"/>
          <w:b/>
          <w:sz w:val="20"/>
          <w:szCs w:val="20"/>
        </w:rPr>
      </w:pPr>
      <w:r w:rsidRPr="009A35AD">
        <w:rPr>
          <w:rFonts w:ascii="Times New Roman" w:hAnsi="Times New Roman"/>
          <w:b/>
          <w:sz w:val="20"/>
          <w:szCs w:val="20"/>
        </w:rPr>
        <w:t>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574CBC" w:rsidRPr="009A35AD" w:rsidRDefault="00574CBC" w:rsidP="00574CBC">
      <w:pPr>
        <w:spacing w:after="0" w:line="240" w:lineRule="auto"/>
        <w:ind w:left="720"/>
        <w:rPr>
          <w:rFonts w:ascii="Times New Roman" w:hAnsi="Times New Roman"/>
          <w:b/>
          <w:sz w:val="20"/>
          <w:szCs w:val="20"/>
        </w:rPr>
      </w:pPr>
    </w:p>
    <w:p w:rsidR="00C02669" w:rsidRDefault="00885913" w:rsidP="004138AB">
      <w:pPr>
        <w:spacing w:after="0" w:line="240" w:lineRule="auto"/>
        <w:ind w:firstLine="720"/>
        <w:jc w:val="both"/>
        <w:rPr>
          <w:rFonts w:ascii="Times New Roman" w:hAnsi="Times New Roman"/>
          <w:sz w:val="20"/>
          <w:szCs w:val="20"/>
        </w:rPr>
      </w:pPr>
      <w:r w:rsidRPr="009A35AD">
        <w:rPr>
          <w:rFonts w:ascii="Times New Roman" w:hAnsi="Times New Roman"/>
          <w:sz w:val="20"/>
          <w:szCs w:val="20"/>
        </w:rPr>
        <w:t>4</w:t>
      </w:r>
      <w:r w:rsidR="00E75223" w:rsidRPr="009A35AD">
        <w:rPr>
          <w:rFonts w:ascii="Times New Roman" w:hAnsi="Times New Roman"/>
          <w:sz w:val="20"/>
          <w:szCs w:val="20"/>
        </w:rPr>
        <w:t xml:space="preserve">.1. </w:t>
      </w:r>
      <w:r w:rsidR="00C02669" w:rsidRPr="009A35AD">
        <w:rPr>
          <w:rFonts w:ascii="Times New Roman" w:hAnsi="Times New Roman"/>
          <w:sz w:val="20"/>
          <w:szCs w:val="20"/>
        </w:rPr>
        <w:t>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w:t>
      </w:r>
    </w:p>
    <w:p w:rsidR="009A35AD" w:rsidRDefault="009A35AD" w:rsidP="004138AB">
      <w:pPr>
        <w:spacing w:after="0" w:line="240" w:lineRule="auto"/>
        <w:ind w:firstLine="720"/>
        <w:jc w:val="both"/>
        <w:rPr>
          <w:rFonts w:ascii="Times New Roman" w:hAnsi="Times New Roman"/>
          <w:sz w:val="20"/>
          <w:szCs w:val="20"/>
        </w:rPr>
      </w:pPr>
    </w:p>
    <w:p w:rsidR="009A35AD" w:rsidRPr="009A35AD" w:rsidRDefault="009A35AD" w:rsidP="004138AB">
      <w:pPr>
        <w:spacing w:after="0" w:line="240" w:lineRule="auto"/>
        <w:ind w:firstLine="720"/>
        <w:jc w:val="both"/>
        <w:rPr>
          <w:rFonts w:ascii="Times New Roman" w:hAnsi="Times New Roman"/>
          <w:sz w:val="20"/>
          <w:szCs w:val="20"/>
        </w:rPr>
      </w:pPr>
    </w:p>
    <w:p w:rsidR="007E145A" w:rsidRPr="009A35AD" w:rsidRDefault="007E145A" w:rsidP="00012940">
      <w:pPr>
        <w:spacing w:after="0" w:line="240" w:lineRule="auto"/>
        <w:ind w:firstLine="720"/>
        <w:jc w:val="both"/>
        <w:rPr>
          <w:rFonts w:ascii="Times New Roman" w:hAnsi="Times New Roman"/>
          <w:sz w:val="20"/>
          <w:szCs w:val="20"/>
        </w:rPr>
      </w:pPr>
    </w:p>
    <w:p w:rsidR="00332E66" w:rsidRDefault="0071525E" w:rsidP="00332E66">
      <w:pPr>
        <w:spacing w:after="0" w:line="240" w:lineRule="auto"/>
        <w:ind w:firstLine="720"/>
        <w:jc w:val="center"/>
        <w:rPr>
          <w:rFonts w:ascii="Times New Roman" w:hAnsi="Times New Roman"/>
          <w:b/>
          <w:sz w:val="20"/>
          <w:szCs w:val="20"/>
        </w:rPr>
      </w:pPr>
      <w:r w:rsidRPr="009A35AD">
        <w:rPr>
          <w:rFonts w:ascii="Times New Roman" w:hAnsi="Times New Roman"/>
          <w:b/>
          <w:sz w:val="20"/>
          <w:szCs w:val="20"/>
        </w:rPr>
        <w:t xml:space="preserve">5. </w:t>
      </w:r>
      <w:r w:rsidR="00F527E0" w:rsidRPr="009A35AD">
        <w:rPr>
          <w:rFonts w:ascii="Times New Roman" w:hAnsi="Times New Roman"/>
          <w:b/>
          <w:sz w:val="20"/>
          <w:szCs w:val="20"/>
        </w:rPr>
        <w:t xml:space="preserve">Основания и порядок </w:t>
      </w:r>
      <w:proofErr w:type="gramStart"/>
      <w:r w:rsidR="00F527E0" w:rsidRPr="009A35AD">
        <w:rPr>
          <w:rFonts w:ascii="Times New Roman" w:hAnsi="Times New Roman"/>
          <w:b/>
          <w:sz w:val="20"/>
          <w:szCs w:val="20"/>
        </w:rPr>
        <w:t>перечислений средств компенсационного фонда возмещения вреда</w:t>
      </w:r>
      <w:proofErr w:type="gramEnd"/>
    </w:p>
    <w:p w:rsidR="009A35AD" w:rsidRPr="009A35AD" w:rsidRDefault="009A35AD" w:rsidP="00332E66">
      <w:pPr>
        <w:spacing w:after="0" w:line="240" w:lineRule="auto"/>
        <w:ind w:firstLine="720"/>
        <w:jc w:val="center"/>
        <w:rPr>
          <w:rFonts w:ascii="Times New Roman" w:hAnsi="Times New Roman"/>
          <w:b/>
          <w:sz w:val="20"/>
          <w:szCs w:val="20"/>
        </w:rPr>
      </w:pPr>
    </w:p>
    <w:p w:rsidR="00D60200" w:rsidRPr="009A35AD" w:rsidRDefault="0071525E" w:rsidP="00F15599">
      <w:pPr>
        <w:autoSpaceDE w:val="0"/>
        <w:autoSpaceDN w:val="0"/>
        <w:adjustRightInd w:val="0"/>
        <w:spacing w:after="0" w:line="240" w:lineRule="auto"/>
        <w:ind w:firstLine="709"/>
        <w:jc w:val="both"/>
        <w:rPr>
          <w:rFonts w:ascii="Times New Roman" w:hAnsi="Times New Roman"/>
          <w:bCs/>
          <w:sz w:val="20"/>
          <w:szCs w:val="20"/>
        </w:rPr>
      </w:pPr>
      <w:r w:rsidRPr="009A35AD">
        <w:rPr>
          <w:rFonts w:ascii="Times New Roman" w:hAnsi="Times New Roman"/>
          <w:bCs/>
          <w:sz w:val="20"/>
          <w:szCs w:val="20"/>
        </w:rPr>
        <w:t xml:space="preserve">5.1. </w:t>
      </w:r>
      <w:r w:rsidR="00D60200" w:rsidRPr="009A35AD">
        <w:rPr>
          <w:rFonts w:ascii="Times New Roman" w:hAnsi="Times New Roman"/>
          <w:bCs/>
          <w:sz w:val="20"/>
          <w:szCs w:val="20"/>
        </w:rPr>
        <w:t>Не допускается перечисление кредитной организацией средств компенсационного фонда</w:t>
      </w:r>
      <w:r w:rsidR="00BE58C9" w:rsidRPr="009A35AD">
        <w:rPr>
          <w:rFonts w:ascii="Times New Roman" w:hAnsi="Times New Roman"/>
          <w:bCs/>
          <w:sz w:val="20"/>
          <w:szCs w:val="20"/>
        </w:rPr>
        <w:t xml:space="preserve"> возмещения вреда</w:t>
      </w:r>
      <w:r w:rsidR="00D60200" w:rsidRPr="009A35AD">
        <w:rPr>
          <w:rFonts w:ascii="Times New Roman" w:hAnsi="Times New Roman"/>
          <w:bCs/>
          <w:sz w:val="20"/>
          <w:szCs w:val="20"/>
        </w:rPr>
        <w:t xml:space="preserve">, за исключением случаев, предусмотренных </w:t>
      </w:r>
      <w:r w:rsidR="00E0330C" w:rsidRPr="009A35AD">
        <w:rPr>
          <w:rFonts w:ascii="Times New Roman" w:hAnsi="Times New Roman"/>
          <w:bCs/>
          <w:sz w:val="20"/>
          <w:szCs w:val="20"/>
        </w:rPr>
        <w:t xml:space="preserve">Федеральным </w:t>
      </w:r>
      <w:r w:rsidR="00303ABE" w:rsidRPr="009A35AD">
        <w:rPr>
          <w:rFonts w:ascii="Times New Roman" w:hAnsi="Times New Roman"/>
          <w:bCs/>
          <w:sz w:val="20"/>
          <w:szCs w:val="20"/>
        </w:rPr>
        <w:t>закон</w:t>
      </w:r>
      <w:r w:rsidR="00E0330C" w:rsidRPr="009A35AD">
        <w:rPr>
          <w:rFonts w:ascii="Times New Roman" w:hAnsi="Times New Roman"/>
          <w:bCs/>
          <w:sz w:val="20"/>
          <w:szCs w:val="20"/>
        </w:rPr>
        <w:t>ом</w:t>
      </w:r>
      <w:r w:rsidR="00303ABE" w:rsidRPr="009A35AD">
        <w:rPr>
          <w:rFonts w:ascii="Times New Roman" w:hAnsi="Times New Roman"/>
          <w:bCs/>
          <w:sz w:val="20"/>
          <w:szCs w:val="20"/>
        </w:rPr>
        <w:t xml:space="preserve"> от 29.12.2004 № 191-ФЗ «О введении в действие Градостроительного кодекса Российской Федерации»</w:t>
      </w:r>
      <w:r w:rsidR="00D60200" w:rsidRPr="009A35AD">
        <w:rPr>
          <w:rFonts w:ascii="Times New Roman" w:hAnsi="Times New Roman"/>
          <w:bCs/>
          <w:sz w:val="20"/>
          <w:szCs w:val="20"/>
        </w:rPr>
        <w:t>, и следующих случаев:</w:t>
      </w:r>
    </w:p>
    <w:p w:rsidR="00D60200" w:rsidRPr="009A35AD" w:rsidRDefault="00EB0FC7" w:rsidP="00EB0FC7">
      <w:pPr>
        <w:autoSpaceDE w:val="0"/>
        <w:autoSpaceDN w:val="0"/>
        <w:adjustRightInd w:val="0"/>
        <w:spacing w:after="0" w:line="240" w:lineRule="auto"/>
        <w:ind w:firstLine="709"/>
        <w:jc w:val="both"/>
        <w:rPr>
          <w:rFonts w:ascii="Times New Roman" w:hAnsi="Times New Roman"/>
          <w:bCs/>
          <w:sz w:val="20"/>
          <w:szCs w:val="20"/>
        </w:rPr>
      </w:pPr>
      <w:r w:rsidRPr="009A35AD">
        <w:rPr>
          <w:rFonts w:ascii="Times New Roman" w:hAnsi="Times New Roman"/>
          <w:bCs/>
          <w:sz w:val="20"/>
          <w:szCs w:val="20"/>
        </w:rPr>
        <w:t>5.1.1.</w:t>
      </w:r>
      <w:r w:rsidR="00D60200" w:rsidRPr="009A35AD">
        <w:rPr>
          <w:rFonts w:ascii="Times New Roman" w:hAnsi="Times New Roman"/>
          <w:bCs/>
          <w:sz w:val="20"/>
          <w:szCs w:val="20"/>
        </w:rPr>
        <w:t xml:space="preserve"> возврат ошибочно перечисленных средств;</w:t>
      </w:r>
    </w:p>
    <w:p w:rsidR="00D60200" w:rsidRPr="009A35AD" w:rsidRDefault="00EB0FC7" w:rsidP="00EB0FC7">
      <w:pPr>
        <w:autoSpaceDE w:val="0"/>
        <w:autoSpaceDN w:val="0"/>
        <w:adjustRightInd w:val="0"/>
        <w:spacing w:after="0" w:line="240" w:lineRule="auto"/>
        <w:ind w:firstLine="709"/>
        <w:jc w:val="both"/>
        <w:rPr>
          <w:rFonts w:ascii="Times New Roman" w:hAnsi="Times New Roman"/>
          <w:bCs/>
          <w:sz w:val="20"/>
          <w:szCs w:val="20"/>
        </w:rPr>
      </w:pPr>
      <w:r w:rsidRPr="009A35AD">
        <w:rPr>
          <w:rFonts w:ascii="Times New Roman" w:hAnsi="Times New Roman"/>
          <w:bCs/>
          <w:sz w:val="20"/>
          <w:szCs w:val="20"/>
        </w:rPr>
        <w:t>5.1.2.</w:t>
      </w:r>
      <w:r w:rsidR="00D60200" w:rsidRPr="009A35AD">
        <w:rPr>
          <w:rFonts w:ascii="Times New Roman" w:hAnsi="Times New Roman"/>
          <w:bCs/>
          <w:sz w:val="20"/>
          <w:szCs w:val="20"/>
        </w:rPr>
        <w:t xml:space="preserve"> размещение </w:t>
      </w:r>
      <w:r w:rsidR="00D60200" w:rsidRPr="00924180">
        <w:rPr>
          <w:rFonts w:ascii="Times New Roman" w:hAnsi="Times New Roman"/>
          <w:bCs/>
          <w:strike/>
          <w:sz w:val="20"/>
          <w:szCs w:val="20"/>
          <w:highlight w:val="yellow"/>
        </w:rPr>
        <w:t>и (или) инвестирование средств</w:t>
      </w:r>
      <w:r w:rsidR="00D60200" w:rsidRPr="009A35AD">
        <w:rPr>
          <w:rFonts w:ascii="Times New Roman" w:hAnsi="Times New Roman"/>
          <w:bCs/>
          <w:sz w:val="20"/>
          <w:szCs w:val="20"/>
        </w:rPr>
        <w:t xml:space="preserve"> компенсационного фонда</w:t>
      </w:r>
      <w:r w:rsidR="00303ABE" w:rsidRPr="009A35AD">
        <w:rPr>
          <w:sz w:val="20"/>
          <w:szCs w:val="20"/>
        </w:rPr>
        <w:t xml:space="preserve"> </w:t>
      </w:r>
      <w:r w:rsidR="00303ABE" w:rsidRPr="009A35AD">
        <w:rPr>
          <w:rFonts w:ascii="Times New Roman" w:hAnsi="Times New Roman"/>
          <w:bCs/>
          <w:sz w:val="20"/>
          <w:szCs w:val="20"/>
        </w:rPr>
        <w:t>возмещения вреда</w:t>
      </w:r>
      <w:r w:rsidR="00D60200" w:rsidRPr="009A35AD">
        <w:rPr>
          <w:rFonts w:ascii="Times New Roman" w:hAnsi="Times New Roman"/>
          <w:bCs/>
          <w:sz w:val="20"/>
          <w:szCs w:val="20"/>
        </w:rPr>
        <w:t xml:space="preserve"> в целях их сохранения и увеличения их размера;</w:t>
      </w:r>
    </w:p>
    <w:p w:rsidR="00D60200" w:rsidRPr="009A35AD" w:rsidRDefault="00EB0FC7" w:rsidP="002D357D">
      <w:pPr>
        <w:pStyle w:val="ConsPlusNormal"/>
        <w:ind w:firstLine="709"/>
        <w:jc w:val="both"/>
        <w:rPr>
          <w:sz w:val="20"/>
          <w:szCs w:val="20"/>
        </w:rPr>
      </w:pPr>
      <w:r w:rsidRPr="009A35AD">
        <w:rPr>
          <w:sz w:val="20"/>
          <w:szCs w:val="20"/>
        </w:rPr>
        <w:t xml:space="preserve">5.1.3. </w:t>
      </w:r>
      <w:r w:rsidR="00D60200" w:rsidRPr="009A35AD">
        <w:rPr>
          <w:sz w:val="20"/>
          <w:szCs w:val="20"/>
        </w:rPr>
        <w:t xml:space="preserve">осуществление выплат из средств компенсационного фонда в результате наступления солидарной ответственности по обязательствам своих членов, возникшим вследствие причинения вреда (выплаты в целях возмещения вреда и судебные издержки), в случаях, предусмотренных статьей 60 Градостроительного кодекса </w:t>
      </w:r>
      <w:r w:rsidR="00394E87" w:rsidRPr="009A35AD">
        <w:rPr>
          <w:sz w:val="20"/>
          <w:szCs w:val="20"/>
        </w:rPr>
        <w:t>Российской Федерации</w:t>
      </w:r>
      <w:r w:rsidR="00D60200" w:rsidRPr="009A35AD">
        <w:rPr>
          <w:sz w:val="20"/>
          <w:szCs w:val="20"/>
        </w:rPr>
        <w:t>;</w:t>
      </w:r>
    </w:p>
    <w:p w:rsidR="002D357D" w:rsidRPr="002D357D" w:rsidRDefault="00EB0FC7" w:rsidP="002D357D">
      <w:pPr>
        <w:spacing w:after="0" w:line="240" w:lineRule="auto"/>
        <w:ind w:firstLine="709"/>
        <w:jc w:val="both"/>
        <w:rPr>
          <w:rFonts w:ascii="Times New Roman" w:hAnsi="Times New Roman"/>
          <w:bCs/>
          <w:strike/>
          <w:sz w:val="20"/>
          <w:szCs w:val="20"/>
        </w:rPr>
      </w:pPr>
      <w:r w:rsidRPr="002D357D">
        <w:rPr>
          <w:rFonts w:ascii="Times New Roman" w:hAnsi="Times New Roman"/>
          <w:bCs/>
          <w:strike/>
          <w:sz w:val="20"/>
          <w:szCs w:val="20"/>
        </w:rPr>
        <w:t xml:space="preserve">5.1.4. </w:t>
      </w:r>
      <w:r w:rsidR="00D60200" w:rsidRPr="002D357D">
        <w:rPr>
          <w:rFonts w:ascii="Times New Roman" w:hAnsi="Times New Roman"/>
          <w:bCs/>
          <w:strike/>
          <w:sz w:val="20"/>
          <w:szCs w:val="20"/>
        </w:rPr>
        <w:t>уплата налога на прибыль организаций, исчисленного с дохода, полученного от размещения средств компенсационного фонда</w:t>
      </w:r>
      <w:r w:rsidR="00303ABE" w:rsidRPr="002D357D">
        <w:rPr>
          <w:strike/>
          <w:sz w:val="20"/>
          <w:szCs w:val="20"/>
        </w:rPr>
        <w:t xml:space="preserve"> </w:t>
      </w:r>
      <w:r w:rsidR="00303ABE" w:rsidRPr="002D357D">
        <w:rPr>
          <w:rFonts w:ascii="Times New Roman" w:hAnsi="Times New Roman"/>
          <w:bCs/>
          <w:strike/>
          <w:sz w:val="20"/>
          <w:szCs w:val="20"/>
        </w:rPr>
        <w:t>возмещения вреда</w:t>
      </w:r>
      <w:r w:rsidR="00D60200" w:rsidRPr="002D357D">
        <w:rPr>
          <w:rFonts w:ascii="Times New Roman" w:hAnsi="Times New Roman"/>
          <w:bCs/>
          <w:strike/>
          <w:sz w:val="20"/>
          <w:szCs w:val="20"/>
        </w:rPr>
        <w:t xml:space="preserve"> в кредитных организациях, и (или) инвестирования средств компенсационного фонда</w:t>
      </w:r>
      <w:r w:rsidR="00303ABE" w:rsidRPr="002D357D">
        <w:rPr>
          <w:strike/>
          <w:sz w:val="20"/>
          <w:szCs w:val="20"/>
        </w:rPr>
        <w:t xml:space="preserve"> </w:t>
      </w:r>
      <w:r w:rsidR="00303ABE" w:rsidRPr="002D357D">
        <w:rPr>
          <w:rFonts w:ascii="Times New Roman" w:hAnsi="Times New Roman"/>
          <w:bCs/>
          <w:strike/>
          <w:sz w:val="20"/>
          <w:szCs w:val="20"/>
        </w:rPr>
        <w:t>возмещения вреда</w:t>
      </w:r>
      <w:r w:rsidR="00D60200" w:rsidRPr="002D357D">
        <w:rPr>
          <w:rFonts w:ascii="Times New Roman" w:hAnsi="Times New Roman"/>
          <w:bCs/>
          <w:strike/>
          <w:sz w:val="20"/>
          <w:szCs w:val="20"/>
        </w:rPr>
        <w:t xml:space="preserve"> в иные финансовые активы;</w:t>
      </w:r>
    </w:p>
    <w:p w:rsidR="002D357D" w:rsidRPr="002D357D" w:rsidRDefault="002D357D" w:rsidP="002D357D">
      <w:pPr>
        <w:spacing w:after="0" w:line="240" w:lineRule="auto"/>
        <w:ind w:firstLine="709"/>
        <w:jc w:val="both"/>
        <w:rPr>
          <w:rFonts w:ascii="Times New Roman" w:hAnsi="Times New Roman"/>
          <w:bCs/>
          <w:sz w:val="20"/>
          <w:szCs w:val="20"/>
        </w:rPr>
      </w:pPr>
      <w:r w:rsidRPr="002D357D">
        <w:rPr>
          <w:rFonts w:ascii="Times New Roman" w:hAnsi="Times New Roman"/>
          <w:bCs/>
          <w:sz w:val="20"/>
          <w:szCs w:val="20"/>
          <w:highlight w:val="yellow"/>
        </w:rPr>
        <w:t>5.1.4.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D60200" w:rsidRPr="009A35AD" w:rsidRDefault="00EB0FC7" w:rsidP="002D357D">
      <w:pPr>
        <w:autoSpaceDE w:val="0"/>
        <w:autoSpaceDN w:val="0"/>
        <w:adjustRightInd w:val="0"/>
        <w:spacing w:after="0" w:line="240" w:lineRule="auto"/>
        <w:ind w:firstLine="709"/>
        <w:jc w:val="both"/>
        <w:rPr>
          <w:rFonts w:ascii="Times New Roman" w:hAnsi="Times New Roman"/>
          <w:bCs/>
          <w:sz w:val="20"/>
          <w:szCs w:val="20"/>
        </w:rPr>
      </w:pPr>
      <w:r w:rsidRPr="009A35AD">
        <w:rPr>
          <w:rFonts w:ascii="Times New Roman" w:hAnsi="Times New Roman"/>
          <w:bCs/>
          <w:sz w:val="20"/>
          <w:szCs w:val="20"/>
        </w:rPr>
        <w:t>5.1.5.</w:t>
      </w:r>
      <w:r w:rsidR="00D60200" w:rsidRPr="009A35AD">
        <w:rPr>
          <w:rFonts w:ascii="Times New Roman" w:hAnsi="Times New Roman"/>
          <w:bCs/>
          <w:sz w:val="20"/>
          <w:szCs w:val="20"/>
        </w:rPr>
        <w:t xml:space="preserve"> перечисление </w:t>
      </w:r>
      <w:proofErr w:type="gramStart"/>
      <w:r w:rsidR="00D60200" w:rsidRPr="009A35AD">
        <w:rPr>
          <w:rFonts w:ascii="Times New Roman" w:hAnsi="Times New Roman"/>
          <w:bCs/>
          <w:sz w:val="20"/>
          <w:szCs w:val="20"/>
        </w:rPr>
        <w:t>средств компенсационного фонда</w:t>
      </w:r>
      <w:r w:rsidR="00560774" w:rsidRPr="009A35AD">
        <w:rPr>
          <w:sz w:val="20"/>
          <w:szCs w:val="20"/>
        </w:rPr>
        <w:t xml:space="preserve"> </w:t>
      </w:r>
      <w:r w:rsidR="00560774" w:rsidRPr="009A35AD">
        <w:rPr>
          <w:rFonts w:ascii="Times New Roman" w:hAnsi="Times New Roman"/>
          <w:bCs/>
          <w:sz w:val="20"/>
          <w:szCs w:val="20"/>
        </w:rPr>
        <w:t>возмещения вреда</w:t>
      </w:r>
      <w:r w:rsidR="00D60200" w:rsidRPr="009A35AD">
        <w:rPr>
          <w:rFonts w:ascii="Times New Roman" w:hAnsi="Times New Roman"/>
          <w:bCs/>
          <w:sz w:val="20"/>
          <w:szCs w:val="20"/>
        </w:rPr>
        <w:t xml:space="preserve"> Ассоциации</w:t>
      </w:r>
      <w:proofErr w:type="gramEnd"/>
      <w:r w:rsidR="00D60200" w:rsidRPr="009A35AD">
        <w:rPr>
          <w:rFonts w:ascii="Times New Roman" w:hAnsi="Times New Roman"/>
          <w:bCs/>
          <w:sz w:val="20"/>
          <w:szCs w:val="20"/>
        </w:rPr>
        <w:t xml:space="preserve"> Национальному объединению саморегулируемых организаций, членом которого являлась Ассоциация, в случаях, установленных законодательство</w:t>
      </w:r>
      <w:r w:rsidR="00560774" w:rsidRPr="009A35AD">
        <w:rPr>
          <w:rFonts w:ascii="Times New Roman" w:hAnsi="Times New Roman"/>
          <w:bCs/>
          <w:sz w:val="20"/>
          <w:szCs w:val="20"/>
        </w:rPr>
        <w:t xml:space="preserve">м </w:t>
      </w:r>
      <w:r w:rsidR="00394E87" w:rsidRPr="009A35AD">
        <w:rPr>
          <w:rFonts w:ascii="Times New Roman" w:hAnsi="Times New Roman"/>
          <w:bCs/>
          <w:sz w:val="20"/>
          <w:szCs w:val="20"/>
        </w:rPr>
        <w:t>Российской Федерации</w:t>
      </w:r>
      <w:r w:rsidR="00560774" w:rsidRPr="009A35AD">
        <w:rPr>
          <w:rFonts w:ascii="Times New Roman" w:hAnsi="Times New Roman"/>
          <w:bCs/>
          <w:sz w:val="20"/>
          <w:szCs w:val="20"/>
        </w:rPr>
        <w:t>;</w:t>
      </w:r>
    </w:p>
    <w:p w:rsidR="00560774" w:rsidRPr="009A35AD" w:rsidRDefault="00560774" w:rsidP="00EB0FC7">
      <w:pPr>
        <w:autoSpaceDE w:val="0"/>
        <w:autoSpaceDN w:val="0"/>
        <w:adjustRightInd w:val="0"/>
        <w:spacing w:after="0" w:line="240" w:lineRule="auto"/>
        <w:ind w:firstLine="709"/>
        <w:jc w:val="both"/>
        <w:rPr>
          <w:rFonts w:ascii="Times New Roman" w:hAnsi="Times New Roman"/>
          <w:bCs/>
          <w:color w:val="FF0000"/>
          <w:sz w:val="20"/>
          <w:szCs w:val="20"/>
        </w:rPr>
      </w:pPr>
      <w:r w:rsidRPr="009A35AD">
        <w:rPr>
          <w:rFonts w:ascii="Times New Roman" w:hAnsi="Times New Roman"/>
          <w:bCs/>
          <w:sz w:val="20"/>
          <w:szCs w:val="20"/>
        </w:rPr>
        <w:t xml:space="preserve">5.1.6.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r w:rsidR="0099147A" w:rsidRPr="009A35AD">
        <w:rPr>
          <w:rFonts w:ascii="Times New Roman" w:hAnsi="Times New Roman"/>
          <w:bCs/>
          <w:sz w:val="20"/>
          <w:szCs w:val="20"/>
        </w:rPr>
        <w:t>пункте</w:t>
      </w:r>
      <w:r w:rsidR="00C776C4" w:rsidRPr="009A35AD">
        <w:rPr>
          <w:rFonts w:ascii="Times New Roman" w:hAnsi="Times New Roman"/>
          <w:bCs/>
          <w:sz w:val="20"/>
          <w:szCs w:val="20"/>
        </w:rPr>
        <w:t xml:space="preserve"> 3.9 настоящего Положения;</w:t>
      </w:r>
    </w:p>
    <w:p w:rsidR="00C776C4" w:rsidRPr="009A35AD" w:rsidRDefault="00C776C4" w:rsidP="002D357D">
      <w:pPr>
        <w:autoSpaceDE w:val="0"/>
        <w:autoSpaceDN w:val="0"/>
        <w:adjustRightInd w:val="0"/>
        <w:spacing w:after="0" w:line="240" w:lineRule="auto"/>
        <w:ind w:firstLine="709"/>
        <w:jc w:val="both"/>
        <w:rPr>
          <w:rFonts w:ascii="Times New Roman" w:hAnsi="Times New Roman"/>
          <w:bCs/>
          <w:sz w:val="20"/>
          <w:szCs w:val="20"/>
        </w:rPr>
      </w:pPr>
      <w:r w:rsidRPr="009A35AD">
        <w:rPr>
          <w:rFonts w:ascii="Times New Roman" w:hAnsi="Times New Roman"/>
          <w:bCs/>
          <w:sz w:val="20"/>
          <w:szCs w:val="20"/>
        </w:rPr>
        <w:t xml:space="preserve">5.1.7. перечисление взноса в компенсационный фонд возмещения вреда индивидуального предпринимателя, юридического лица, </w:t>
      </w:r>
      <w:proofErr w:type="gramStart"/>
      <w:r w:rsidRPr="009A35AD">
        <w:rPr>
          <w:rFonts w:ascii="Times New Roman" w:hAnsi="Times New Roman"/>
          <w:bCs/>
          <w:sz w:val="20"/>
          <w:szCs w:val="20"/>
        </w:rPr>
        <w:t>прекративших</w:t>
      </w:r>
      <w:proofErr w:type="gramEnd"/>
      <w:r w:rsidRPr="009A35AD">
        <w:rPr>
          <w:rFonts w:ascii="Times New Roman" w:hAnsi="Times New Roman"/>
          <w:bCs/>
          <w:sz w:val="20"/>
          <w:szCs w:val="20"/>
        </w:rPr>
        <w:t xml:space="preserve"> членство в Ассоциации, на специальный банковский счет в соответствии с частью 10 статьи 55.7 Градостроительного кодекса </w:t>
      </w:r>
      <w:r w:rsidR="00394E87" w:rsidRPr="009A35AD">
        <w:rPr>
          <w:rFonts w:ascii="Times New Roman" w:hAnsi="Times New Roman"/>
          <w:bCs/>
          <w:sz w:val="20"/>
          <w:szCs w:val="20"/>
        </w:rPr>
        <w:t>Российской Федерации</w:t>
      </w:r>
      <w:r w:rsidRPr="009A35AD">
        <w:rPr>
          <w:rFonts w:ascii="Times New Roman" w:hAnsi="Times New Roman"/>
          <w:bCs/>
          <w:sz w:val="20"/>
          <w:szCs w:val="20"/>
        </w:rPr>
        <w:t>;</w:t>
      </w:r>
    </w:p>
    <w:p w:rsidR="00C776C4" w:rsidRDefault="00C776C4" w:rsidP="002D357D">
      <w:pPr>
        <w:autoSpaceDE w:val="0"/>
        <w:autoSpaceDN w:val="0"/>
        <w:adjustRightInd w:val="0"/>
        <w:spacing w:after="0" w:line="240" w:lineRule="auto"/>
        <w:ind w:firstLine="709"/>
        <w:jc w:val="both"/>
        <w:rPr>
          <w:rFonts w:ascii="Times New Roman" w:hAnsi="Times New Roman"/>
          <w:bCs/>
          <w:sz w:val="20"/>
          <w:szCs w:val="20"/>
        </w:rPr>
      </w:pPr>
      <w:r w:rsidRPr="009A35AD">
        <w:rPr>
          <w:rFonts w:ascii="Times New Roman" w:hAnsi="Times New Roman"/>
          <w:bCs/>
          <w:sz w:val="20"/>
          <w:szCs w:val="20"/>
        </w:rPr>
        <w:t xml:space="preserve">5.1.8. </w:t>
      </w:r>
      <w:r w:rsidR="00083406" w:rsidRPr="009A35AD">
        <w:rPr>
          <w:rFonts w:ascii="Times New Roman" w:hAnsi="Times New Roman"/>
          <w:bCs/>
          <w:sz w:val="20"/>
          <w:szCs w:val="20"/>
        </w:rPr>
        <w:t>возврат излишне самостоятельно уплаченных членом Ассоциации сре</w:t>
      </w:r>
      <w:proofErr w:type="gramStart"/>
      <w:r w:rsidR="00083406" w:rsidRPr="009A35AD">
        <w:rPr>
          <w:rFonts w:ascii="Times New Roman" w:hAnsi="Times New Roman"/>
          <w:bCs/>
          <w:sz w:val="20"/>
          <w:szCs w:val="20"/>
        </w:rPr>
        <w:t>дств вз</w:t>
      </w:r>
      <w:proofErr w:type="gramEnd"/>
      <w:r w:rsidR="00083406" w:rsidRPr="009A35AD">
        <w:rPr>
          <w:rFonts w:ascii="Times New Roman" w:hAnsi="Times New Roman"/>
          <w:bCs/>
          <w:sz w:val="20"/>
          <w:szCs w:val="20"/>
        </w:rPr>
        <w:t xml:space="preserve">носа в компенсационный фонд возмещения вреда Ассоциации в случае поступления на специальный банковский счет Ассоциации средств Национального объединения саморегулируемых организаций, основанных на членстве лиц, осуществляющих строительство, в соответствии с частью 16 статьи 55.16 Градостроительного кодекса </w:t>
      </w:r>
      <w:r w:rsidR="00394E87" w:rsidRPr="009A35AD">
        <w:rPr>
          <w:rFonts w:ascii="Times New Roman" w:hAnsi="Times New Roman"/>
          <w:bCs/>
          <w:sz w:val="20"/>
          <w:szCs w:val="20"/>
        </w:rPr>
        <w:t>Российской Федерации</w:t>
      </w:r>
      <w:r w:rsidR="00083406" w:rsidRPr="009A35AD">
        <w:rPr>
          <w:rFonts w:ascii="Times New Roman" w:hAnsi="Times New Roman"/>
          <w:bCs/>
          <w:sz w:val="20"/>
          <w:szCs w:val="20"/>
        </w:rPr>
        <w:t>.</w:t>
      </w:r>
    </w:p>
    <w:p w:rsidR="002D357D" w:rsidRPr="002D357D" w:rsidRDefault="002D357D" w:rsidP="002D357D">
      <w:pPr>
        <w:spacing w:after="0" w:line="240" w:lineRule="auto"/>
        <w:ind w:firstLine="709"/>
        <w:jc w:val="both"/>
        <w:rPr>
          <w:rFonts w:ascii="Times New Roman" w:hAnsi="Times New Roman"/>
          <w:bCs/>
          <w:sz w:val="20"/>
          <w:szCs w:val="20"/>
        </w:rPr>
      </w:pPr>
      <w:r w:rsidRPr="002D357D">
        <w:rPr>
          <w:rFonts w:ascii="Times New Roman" w:hAnsi="Times New Roman"/>
          <w:bCs/>
          <w:sz w:val="20"/>
          <w:szCs w:val="20"/>
          <w:highlight w:val="yellow"/>
        </w:rPr>
        <w:t>5.1.9.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r>
        <w:rPr>
          <w:rFonts w:ascii="Times New Roman" w:hAnsi="Times New Roman"/>
          <w:bCs/>
          <w:sz w:val="20"/>
          <w:szCs w:val="20"/>
        </w:rPr>
        <w:t>.</w:t>
      </w:r>
    </w:p>
    <w:p w:rsidR="006609EE" w:rsidRPr="009A35AD" w:rsidRDefault="0071525E" w:rsidP="002D357D">
      <w:pPr>
        <w:spacing w:after="0" w:line="240" w:lineRule="auto"/>
        <w:ind w:firstLine="720"/>
        <w:jc w:val="both"/>
        <w:rPr>
          <w:rFonts w:ascii="Times New Roman" w:hAnsi="Times New Roman"/>
          <w:sz w:val="20"/>
          <w:szCs w:val="20"/>
        </w:rPr>
      </w:pPr>
      <w:r w:rsidRPr="009A35AD">
        <w:rPr>
          <w:rFonts w:ascii="Times New Roman" w:hAnsi="Times New Roman"/>
          <w:sz w:val="20"/>
          <w:szCs w:val="20"/>
        </w:rPr>
        <w:t xml:space="preserve">5.2. </w:t>
      </w:r>
      <w:r w:rsidR="006609EE" w:rsidRPr="009A35AD">
        <w:rPr>
          <w:rFonts w:ascii="Times New Roman" w:hAnsi="Times New Roman"/>
          <w:sz w:val="20"/>
          <w:szCs w:val="20"/>
        </w:rPr>
        <w:t xml:space="preserve">Решение об осуществлении </w:t>
      </w:r>
      <w:r w:rsidR="00EE339B" w:rsidRPr="009A35AD">
        <w:rPr>
          <w:rFonts w:ascii="Times New Roman" w:hAnsi="Times New Roman"/>
          <w:sz w:val="20"/>
          <w:szCs w:val="20"/>
        </w:rPr>
        <w:t>перечислений средств компенсационного фонда (</w:t>
      </w:r>
      <w:r w:rsidR="006609EE" w:rsidRPr="009A35AD">
        <w:rPr>
          <w:rFonts w:ascii="Times New Roman" w:hAnsi="Times New Roman"/>
          <w:sz w:val="20"/>
          <w:szCs w:val="20"/>
        </w:rPr>
        <w:t>выплат из средств компенсационного фонда</w:t>
      </w:r>
      <w:r w:rsidR="00EE339B" w:rsidRPr="009A35AD">
        <w:rPr>
          <w:rFonts w:ascii="Times New Roman" w:hAnsi="Times New Roman"/>
          <w:sz w:val="20"/>
          <w:szCs w:val="20"/>
        </w:rPr>
        <w:t>)</w:t>
      </w:r>
      <w:r w:rsidR="006609EE" w:rsidRPr="009A35AD">
        <w:rPr>
          <w:rFonts w:ascii="Times New Roman" w:hAnsi="Times New Roman"/>
          <w:sz w:val="20"/>
          <w:szCs w:val="20"/>
        </w:rPr>
        <w:t xml:space="preserve"> возмещения вреда принимает </w:t>
      </w:r>
      <w:r w:rsidR="00BA0430" w:rsidRPr="009A35AD">
        <w:rPr>
          <w:rFonts w:ascii="Times New Roman" w:hAnsi="Times New Roman"/>
          <w:sz w:val="20"/>
          <w:szCs w:val="20"/>
        </w:rPr>
        <w:t>уполномоченный орган управления Ассоциации</w:t>
      </w:r>
      <w:r w:rsidR="006609EE" w:rsidRPr="009A35AD">
        <w:rPr>
          <w:rFonts w:ascii="Times New Roman" w:hAnsi="Times New Roman"/>
          <w:sz w:val="20"/>
          <w:szCs w:val="20"/>
        </w:rPr>
        <w:t>.</w:t>
      </w:r>
    </w:p>
    <w:p w:rsidR="006609EE" w:rsidRPr="009A35AD" w:rsidRDefault="006609EE" w:rsidP="002D357D">
      <w:pPr>
        <w:spacing w:after="0" w:line="240" w:lineRule="auto"/>
        <w:ind w:firstLine="720"/>
        <w:jc w:val="both"/>
        <w:rPr>
          <w:rFonts w:ascii="Times New Roman" w:hAnsi="Times New Roman"/>
          <w:sz w:val="20"/>
          <w:szCs w:val="20"/>
        </w:rPr>
      </w:pPr>
      <w:r w:rsidRPr="009A35AD">
        <w:rPr>
          <w:rFonts w:ascii="Times New Roman" w:hAnsi="Times New Roman"/>
          <w:sz w:val="20"/>
          <w:szCs w:val="20"/>
        </w:rPr>
        <w:t>5.2.1</w:t>
      </w:r>
      <w:r w:rsidR="00E27916" w:rsidRPr="009A35AD">
        <w:rPr>
          <w:rFonts w:ascii="Times New Roman" w:hAnsi="Times New Roman"/>
          <w:sz w:val="20"/>
          <w:szCs w:val="20"/>
        </w:rPr>
        <w:t>.</w:t>
      </w:r>
      <w:r w:rsidRPr="009A35AD">
        <w:rPr>
          <w:rFonts w:ascii="Times New Roman" w:hAnsi="Times New Roman"/>
          <w:sz w:val="20"/>
          <w:szCs w:val="20"/>
        </w:rPr>
        <w:t xml:space="preserve"> Выплаты денежных средств из компенсационного фонда возмещения вреда в </w:t>
      </w:r>
      <w:r w:rsidR="00342A93" w:rsidRPr="009A35AD">
        <w:rPr>
          <w:rFonts w:ascii="Times New Roman" w:hAnsi="Times New Roman"/>
          <w:sz w:val="20"/>
          <w:szCs w:val="20"/>
        </w:rPr>
        <w:t>случае, установленном</w:t>
      </w:r>
      <w:r w:rsidRPr="009A35AD">
        <w:rPr>
          <w:rFonts w:ascii="Times New Roman" w:hAnsi="Times New Roman"/>
          <w:sz w:val="20"/>
          <w:szCs w:val="20"/>
        </w:rPr>
        <w:t xml:space="preserve"> пунктом 5.1.3 настоящего Положения, осуществляются в порядке, установленном статьей 60 Градостроительного кодекса Российской Федерации, при наличии вступившего в законную силу решения суда, в котором указывается на обязанность Ассоциации осуществить выплаты из средств компенсационного фонда возмещения вреда. </w:t>
      </w:r>
    </w:p>
    <w:p w:rsidR="006609EE" w:rsidRPr="009A35AD" w:rsidRDefault="00342A93" w:rsidP="006609EE">
      <w:pPr>
        <w:spacing w:after="0" w:line="240" w:lineRule="auto"/>
        <w:ind w:firstLine="720"/>
        <w:jc w:val="both"/>
        <w:rPr>
          <w:rFonts w:ascii="Times New Roman" w:hAnsi="Times New Roman"/>
          <w:sz w:val="20"/>
          <w:szCs w:val="20"/>
        </w:rPr>
      </w:pPr>
      <w:r w:rsidRPr="009A35AD">
        <w:rPr>
          <w:rFonts w:ascii="Times New Roman" w:hAnsi="Times New Roman"/>
          <w:sz w:val="20"/>
          <w:szCs w:val="20"/>
        </w:rPr>
        <w:t xml:space="preserve">5.2.2. Решение об осуществлении </w:t>
      </w:r>
      <w:proofErr w:type="gramStart"/>
      <w:r w:rsidRPr="009A35AD">
        <w:rPr>
          <w:rFonts w:ascii="Times New Roman" w:hAnsi="Times New Roman"/>
          <w:sz w:val="20"/>
          <w:szCs w:val="20"/>
        </w:rPr>
        <w:t>перечислений средств компенсационного фонда возмещения вреда</w:t>
      </w:r>
      <w:proofErr w:type="gramEnd"/>
      <w:r w:rsidR="003F2819" w:rsidRPr="009A35AD">
        <w:rPr>
          <w:sz w:val="20"/>
          <w:szCs w:val="20"/>
        </w:rPr>
        <w:t xml:space="preserve"> </w:t>
      </w:r>
      <w:r w:rsidR="003F2819" w:rsidRPr="009A35AD">
        <w:rPr>
          <w:rFonts w:ascii="Times New Roman" w:hAnsi="Times New Roman"/>
          <w:sz w:val="20"/>
          <w:szCs w:val="20"/>
        </w:rPr>
        <w:t xml:space="preserve">в случае, установленном пунктом 5.1.2 настоящего Положения, принимается на основании решений </w:t>
      </w:r>
      <w:r w:rsidR="00BA0430" w:rsidRPr="009A35AD">
        <w:rPr>
          <w:rFonts w:ascii="Times New Roman" w:hAnsi="Times New Roman"/>
          <w:sz w:val="20"/>
          <w:szCs w:val="20"/>
        </w:rPr>
        <w:t>о</w:t>
      </w:r>
      <w:r w:rsidR="003F2819" w:rsidRPr="009A35AD">
        <w:rPr>
          <w:rFonts w:ascii="Times New Roman" w:hAnsi="Times New Roman"/>
          <w:sz w:val="20"/>
          <w:szCs w:val="20"/>
        </w:rPr>
        <w:t>бщего собрания членов Ассоциации в соответствии с требованиями законодательства Российской Федерации.</w:t>
      </w:r>
    </w:p>
    <w:p w:rsidR="0071525E" w:rsidRPr="009A35AD" w:rsidRDefault="0071525E" w:rsidP="006609EE">
      <w:pPr>
        <w:spacing w:after="0" w:line="240" w:lineRule="auto"/>
        <w:ind w:firstLine="720"/>
        <w:jc w:val="both"/>
        <w:rPr>
          <w:rFonts w:ascii="Times New Roman" w:hAnsi="Times New Roman"/>
          <w:sz w:val="20"/>
          <w:szCs w:val="20"/>
        </w:rPr>
      </w:pPr>
      <w:r w:rsidRPr="009A35AD">
        <w:rPr>
          <w:rFonts w:ascii="Times New Roman" w:hAnsi="Times New Roman"/>
          <w:sz w:val="20"/>
          <w:szCs w:val="20"/>
        </w:rPr>
        <w:t>5.</w:t>
      </w:r>
      <w:r w:rsidR="00F41FC1" w:rsidRPr="009A35AD">
        <w:rPr>
          <w:rFonts w:ascii="Times New Roman" w:hAnsi="Times New Roman"/>
          <w:sz w:val="20"/>
          <w:szCs w:val="20"/>
        </w:rPr>
        <w:t>2.3</w:t>
      </w:r>
      <w:r w:rsidRPr="009A35AD">
        <w:rPr>
          <w:rFonts w:ascii="Times New Roman" w:hAnsi="Times New Roman"/>
          <w:sz w:val="20"/>
          <w:szCs w:val="20"/>
        </w:rPr>
        <w:t>. Для получения денежных средств из компенсационного фонда</w:t>
      </w:r>
      <w:r w:rsidR="008A6038" w:rsidRPr="009A35AD">
        <w:rPr>
          <w:rFonts w:ascii="Times New Roman" w:hAnsi="Times New Roman"/>
          <w:sz w:val="20"/>
          <w:szCs w:val="20"/>
        </w:rPr>
        <w:t xml:space="preserve"> возмещения вреда</w:t>
      </w:r>
      <w:r w:rsidRPr="009A35AD">
        <w:rPr>
          <w:rFonts w:ascii="Times New Roman" w:hAnsi="Times New Roman"/>
          <w:sz w:val="20"/>
          <w:szCs w:val="20"/>
        </w:rPr>
        <w:t xml:space="preserve"> в случа</w:t>
      </w:r>
      <w:r w:rsidR="00F41FC1" w:rsidRPr="009A35AD">
        <w:rPr>
          <w:rFonts w:ascii="Times New Roman" w:hAnsi="Times New Roman"/>
          <w:sz w:val="20"/>
          <w:szCs w:val="20"/>
        </w:rPr>
        <w:t>ях</w:t>
      </w:r>
      <w:r w:rsidRPr="009A35AD">
        <w:rPr>
          <w:rFonts w:ascii="Times New Roman" w:hAnsi="Times New Roman"/>
          <w:sz w:val="20"/>
          <w:szCs w:val="20"/>
        </w:rPr>
        <w:t>, предусмотренн</w:t>
      </w:r>
      <w:r w:rsidR="00F41FC1" w:rsidRPr="009A35AD">
        <w:rPr>
          <w:rFonts w:ascii="Times New Roman" w:hAnsi="Times New Roman"/>
          <w:sz w:val="20"/>
          <w:szCs w:val="20"/>
        </w:rPr>
        <w:t>ых</w:t>
      </w:r>
      <w:r w:rsidRPr="009A35AD">
        <w:rPr>
          <w:rFonts w:ascii="Times New Roman" w:hAnsi="Times New Roman"/>
          <w:sz w:val="20"/>
          <w:szCs w:val="20"/>
        </w:rPr>
        <w:t xml:space="preserve"> </w:t>
      </w:r>
      <w:r w:rsidR="00BA0430" w:rsidRPr="009A35AD">
        <w:rPr>
          <w:rFonts w:ascii="Times New Roman" w:hAnsi="Times New Roman"/>
          <w:sz w:val="20"/>
          <w:szCs w:val="20"/>
        </w:rPr>
        <w:t>пунктом</w:t>
      </w:r>
      <w:r w:rsidR="00F41FC1" w:rsidRPr="009A35AD">
        <w:rPr>
          <w:rFonts w:ascii="Times New Roman" w:hAnsi="Times New Roman"/>
          <w:sz w:val="20"/>
          <w:szCs w:val="20"/>
        </w:rPr>
        <w:t xml:space="preserve"> 5.1.8</w:t>
      </w:r>
      <w:r w:rsidRPr="009A35AD">
        <w:rPr>
          <w:rFonts w:ascii="Times New Roman" w:hAnsi="Times New Roman"/>
          <w:sz w:val="20"/>
          <w:szCs w:val="20"/>
        </w:rPr>
        <w:t xml:space="preserve"> настоящего Положения, член </w:t>
      </w:r>
      <w:r w:rsidR="007B32AC" w:rsidRPr="009A35AD">
        <w:rPr>
          <w:rFonts w:ascii="Times New Roman" w:hAnsi="Times New Roman"/>
          <w:sz w:val="20"/>
          <w:szCs w:val="20"/>
        </w:rPr>
        <w:t xml:space="preserve">Ассоциации </w:t>
      </w:r>
      <w:r w:rsidRPr="009A35AD">
        <w:rPr>
          <w:rFonts w:ascii="Times New Roman" w:hAnsi="Times New Roman"/>
          <w:sz w:val="20"/>
          <w:szCs w:val="20"/>
        </w:rPr>
        <w:t>обращается</w:t>
      </w:r>
      <w:r w:rsidR="008A6038" w:rsidRPr="009A35AD">
        <w:rPr>
          <w:rFonts w:ascii="Times New Roman" w:hAnsi="Times New Roman"/>
          <w:sz w:val="20"/>
          <w:szCs w:val="20"/>
        </w:rPr>
        <w:t xml:space="preserve"> в</w:t>
      </w:r>
      <w:r w:rsidRPr="009A35AD">
        <w:rPr>
          <w:rFonts w:ascii="Times New Roman" w:hAnsi="Times New Roman"/>
          <w:sz w:val="20"/>
          <w:szCs w:val="20"/>
        </w:rPr>
        <w:t xml:space="preserve"> </w:t>
      </w:r>
      <w:r w:rsidR="007B32AC" w:rsidRPr="009A35AD">
        <w:rPr>
          <w:rFonts w:ascii="Times New Roman" w:hAnsi="Times New Roman"/>
          <w:sz w:val="20"/>
          <w:szCs w:val="20"/>
        </w:rPr>
        <w:t>Ассоциаци</w:t>
      </w:r>
      <w:r w:rsidR="008A6038" w:rsidRPr="009A35AD">
        <w:rPr>
          <w:rFonts w:ascii="Times New Roman" w:hAnsi="Times New Roman"/>
          <w:sz w:val="20"/>
          <w:szCs w:val="20"/>
        </w:rPr>
        <w:t>ю</w:t>
      </w:r>
      <w:r w:rsidRPr="009A35AD">
        <w:rPr>
          <w:rFonts w:ascii="Times New Roman" w:hAnsi="Times New Roman"/>
          <w:sz w:val="20"/>
          <w:szCs w:val="20"/>
        </w:rPr>
        <w:t xml:space="preserve"> с заявлением о возврате </w:t>
      </w:r>
      <w:r w:rsidR="00F41FC1" w:rsidRPr="009A35AD">
        <w:rPr>
          <w:rFonts w:ascii="Times New Roman" w:hAnsi="Times New Roman"/>
          <w:sz w:val="20"/>
          <w:szCs w:val="20"/>
        </w:rPr>
        <w:t xml:space="preserve">денежных </w:t>
      </w:r>
      <w:r w:rsidRPr="009A35AD">
        <w:rPr>
          <w:rFonts w:ascii="Times New Roman" w:hAnsi="Times New Roman"/>
          <w:sz w:val="20"/>
          <w:szCs w:val="20"/>
        </w:rPr>
        <w:t xml:space="preserve">средств </w:t>
      </w:r>
      <w:r w:rsidR="007B676C" w:rsidRPr="009A35AD">
        <w:rPr>
          <w:rFonts w:ascii="Times New Roman" w:hAnsi="Times New Roman"/>
          <w:sz w:val="20"/>
          <w:szCs w:val="20"/>
        </w:rPr>
        <w:t xml:space="preserve">с указанием </w:t>
      </w:r>
      <w:r w:rsidRPr="009A35AD">
        <w:rPr>
          <w:rFonts w:ascii="Times New Roman" w:hAnsi="Times New Roman"/>
          <w:sz w:val="20"/>
          <w:szCs w:val="20"/>
        </w:rPr>
        <w:t>причины и основания возврата.</w:t>
      </w:r>
      <w:r w:rsidR="00F41FC1" w:rsidRPr="009A35AD">
        <w:rPr>
          <w:rFonts w:ascii="Times New Roman" w:hAnsi="Times New Roman"/>
          <w:sz w:val="20"/>
          <w:szCs w:val="20"/>
        </w:rPr>
        <w:t xml:space="preserve"> </w:t>
      </w:r>
    </w:p>
    <w:p w:rsidR="0071525E" w:rsidRPr="009A35AD" w:rsidRDefault="003F0217" w:rsidP="00F15599">
      <w:pPr>
        <w:spacing w:after="0" w:line="240" w:lineRule="auto"/>
        <w:ind w:firstLine="720"/>
        <w:jc w:val="both"/>
        <w:rPr>
          <w:rFonts w:ascii="Times New Roman" w:hAnsi="Times New Roman"/>
          <w:sz w:val="20"/>
          <w:szCs w:val="20"/>
        </w:rPr>
      </w:pPr>
      <w:r w:rsidRPr="009A35AD">
        <w:rPr>
          <w:rFonts w:ascii="Times New Roman" w:hAnsi="Times New Roman"/>
          <w:sz w:val="20"/>
          <w:szCs w:val="20"/>
        </w:rPr>
        <w:t xml:space="preserve">Ассоциация </w:t>
      </w:r>
      <w:r w:rsidR="0071525E" w:rsidRPr="009A35AD">
        <w:rPr>
          <w:rFonts w:ascii="Times New Roman" w:hAnsi="Times New Roman"/>
          <w:sz w:val="20"/>
          <w:szCs w:val="20"/>
        </w:rPr>
        <w:t xml:space="preserve">рассматривает поступившее заявление и в срок не позднее </w:t>
      </w:r>
      <w:r w:rsidR="00F41FC1" w:rsidRPr="009A35AD">
        <w:rPr>
          <w:rFonts w:ascii="Times New Roman" w:hAnsi="Times New Roman"/>
          <w:sz w:val="20"/>
          <w:szCs w:val="20"/>
        </w:rPr>
        <w:t xml:space="preserve">10 </w:t>
      </w:r>
      <w:r w:rsidR="0071525E" w:rsidRPr="009A35AD">
        <w:rPr>
          <w:rFonts w:ascii="Times New Roman" w:hAnsi="Times New Roman"/>
          <w:sz w:val="20"/>
          <w:szCs w:val="20"/>
        </w:rPr>
        <w:t>рабочих дней принимает одно из решений:</w:t>
      </w:r>
    </w:p>
    <w:p w:rsidR="0071525E" w:rsidRPr="009A35AD" w:rsidRDefault="00D65F38" w:rsidP="0071525E">
      <w:pPr>
        <w:spacing w:after="0" w:line="240" w:lineRule="auto"/>
        <w:ind w:firstLine="720"/>
        <w:jc w:val="both"/>
        <w:rPr>
          <w:rFonts w:ascii="Times New Roman" w:hAnsi="Times New Roman"/>
          <w:sz w:val="20"/>
          <w:szCs w:val="20"/>
        </w:rPr>
      </w:pPr>
      <w:r w:rsidRPr="009A35AD">
        <w:rPr>
          <w:rFonts w:ascii="Times New Roman" w:hAnsi="Times New Roman"/>
          <w:sz w:val="20"/>
          <w:szCs w:val="20"/>
        </w:rPr>
        <w:t>-</w:t>
      </w:r>
      <w:r w:rsidR="0071525E" w:rsidRPr="009A35AD">
        <w:rPr>
          <w:rFonts w:ascii="Times New Roman" w:hAnsi="Times New Roman"/>
          <w:sz w:val="20"/>
          <w:szCs w:val="20"/>
        </w:rPr>
        <w:t xml:space="preserve"> об отказе в возврате </w:t>
      </w:r>
      <w:r w:rsidR="00F41FC1" w:rsidRPr="009A35AD">
        <w:rPr>
          <w:rFonts w:ascii="Times New Roman" w:hAnsi="Times New Roman"/>
          <w:sz w:val="20"/>
          <w:szCs w:val="20"/>
        </w:rPr>
        <w:t xml:space="preserve">денежных </w:t>
      </w:r>
      <w:r w:rsidR="0071525E" w:rsidRPr="009A35AD">
        <w:rPr>
          <w:rFonts w:ascii="Times New Roman" w:hAnsi="Times New Roman"/>
          <w:sz w:val="20"/>
          <w:szCs w:val="20"/>
        </w:rPr>
        <w:t>средств</w:t>
      </w:r>
      <w:r w:rsidR="00BA0430" w:rsidRPr="009A35AD">
        <w:rPr>
          <w:rFonts w:ascii="Times New Roman" w:hAnsi="Times New Roman"/>
          <w:sz w:val="20"/>
          <w:szCs w:val="20"/>
        </w:rPr>
        <w:t xml:space="preserve"> с указанием причин отказа</w:t>
      </w:r>
      <w:r w:rsidR="0071525E" w:rsidRPr="009A35AD">
        <w:rPr>
          <w:rFonts w:ascii="Times New Roman" w:hAnsi="Times New Roman"/>
          <w:sz w:val="20"/>
          <w:szCs w:val="20"/>
        </w:rPr>
        <w:t>;</w:t>
      </w:r>
    </w:p>
    <w:p w:rsidR="0071525E" w:rsidRPr="009A35AD" w:rsidRDefault="00F401BF" w:rsidP="0071525E">
      <w:pPr>
        <w:spacing w:after="0" w:line="240" w:lineRule="auto"/>
        <w:ind w:firstLine="720"/>
        <w:jc w:val="both"/>
        <w:rPr>
          <w:rFonts w:ascii="Times New Roman" w:hAnsi="Times New Roman"/>
          <w:sz w:val="20"/>
          <w:szCs w:val="20"/>
        </w:rPr>
      </w:pPr>
      <w:r w:rsidRPr="009A35AD">
        <w:rPr>
          <w:rFonts w:ascii="Times New Roman" w:hAnsi="Times New Roman"/>
          <w:sz w:val="20"/>
          <w:szCs w:val="20"/>
        </w:rPr>
        <w:t>-</w:t>
      </w:r>
      <w:r w:rsidR="00247F4A" w:rsidRPr="009A35AD" w:rsidDel="00F43679">
        <w:rPr>
          <w:rFonts w:ascii="Times New Roman" w:hAnsi="Times New Roman"/>
          <w:sz w:val="20"/>
          <w:szCs w:val="20"/>
        </w:rPr>
        <w:t xml:space="preserve"> </w:t>
      </w:r>
      <w:r w:rsidR="00247F4A" w:rsidRPr="009A35AD">
        <w:rPr>
          <w:rFonts w:ascii="Times New Roman" w:hAnsi="Times New Roman"/>
          <w:sz w:val="20"/>
          <w:szCs w:val="20"/>
        </w:rPr>
        <w:t xml:space="preserve"> об удовлетворении заявленных требований и возврате денежных средств</w:t>
      </w:r>
      <w:r w:rsidR="0071525E" w:rsidRPr="009A35AD">
        <w:rPr>
          <w:rFonts w:ascii="Times New Roman" w:hAnsi="Times New Roman"/>
          <w:sz w:val="20"/>
          <w:szCs w:val="20"/>
        </w:rPr>
        <w:t>.</w:t>
      </w:r>
    </w:p>
    <w:p w:rsidR="001C5EF9" w:rsidRPr="009A35AD" w:rsidRDefault="0071525E" w:rsidP="00F15599">
      <w:pPr>
        <w:spacing w:after="0" w:line="240" w:lineRule="auto"/>
        <w:ind w:firstLine="720"/>
        <w:jc w:val="both"/>
        <w:rPr>
          <w:rFonts w:ascii="Times New Roman" w:hAnsi="Times New Roman"/>
          <w:sz w:val="20"/>
          <w:szCs w:val="20"/>
        </w:rPr>
      </w:pPr>
      <w:r w:rsidRPr="009A35AD">
        <w:rPr>
          <w:rFonts w:ascii="Times New Roman" w:hAnsi="Times New Roman"/>
          <w:sz w:val="20"/>
          <w:szCs w:val="20"/>
        </w:rPr>
        <w:t xml:space="preserve">В случае принятия </w:t>
      </w:r>
      <w:r w:rsidR="00012E3B" w:rsidRPr="009A35AD">
        <w:rPr>
          <w:rFonts w:ascii="Times New Roman" w:hAnsi="Times New Roman"/>
          <w:sz w:val="20"/>
          <w:szCs w:val="20"/>
        </w:rPr>
        <w:t xml:space="preserve">Ассоциацией </w:t>
      </w:r>
      <w:r w:rsidRPr="009A35AD">
        <w:rPr>
          <w:rFonts w:ascii="Times New Roman" w:hAnsi="Times New Roman"/>
          <w:sz w:val="20"/>
          <w:szCs w:val="20"/>
        </w:rPr>
        <w:t xml:space="preserve">решения </w:t>
      </w:r>
      <w:r w:rsidR="00F401BF" w:rsidRPr="009A35AD">
        <w:rPr>
          <w:rFonts w:ascii="Times New Roman" w:hAnsi="Times New Roman"/>
          <w:sz w:val="20"/>
          <w:szCs w:val="20"/>
        </w:rPr>
        <w:t xml:space="preserve">об </w:t>
      </w:r>
      <w:r w:rsidR="00247F4A" w:rsidRPr="009A35AD">
        <w:rPr>
          <w:rFonts w:ascii="Times New Roman" w:hAnsi="Times New Roman"/>
          <w:sz w:val="20"/>
          <w:szCs w:val="20"/>
        </w:rPr>
        <w:t>удовлетворении заявленных требований и возврате денежных сре</w:t>
      </w:r>
      <w:proofErr w:type="gramStart"/>
      <w:r w:rsidR="00247F4A" w:rsidRPr="009A35AD">
        <w:rPr>
          <w:rFonts w:ascii="Times New Roman" w:hAnsi="Times New Roman"/>
          <w:sz w:val="20"/>
          <w:szCs w:val="20"/>
        </w:rPr>
        <w:t>дств</w:t>
      </w:r>
      <w:r w:rsidR="00247F4A" w:rsidRPr="009A35AD" w:rsidDel="00247F4A">
        <w:rPr>
          <w:rFonts w:ascii="Times New Roman" w:hAnsi="Times New Roman"/>
          <w:sz w:val="20"/>
          <w:szCs w:val="20"/>
        </w:rPr>
        <w:t xml:space="preserve"> </w:t>
      </w:r>
      <w:r w:rsidR="00192335" w:rsidRPr="009A35AD">
        <w:rPr>
          <w:rFonts w:ascii="Times New Roman" w:hAnsi="Times New Roman"/>
          <w:sz w:val="20"/>
          <w:szCs w:val="20"/>
        </w:rPr>
        <w:t>в т</w:t>
      </w:r>
      <w:proofErr w:type="gramEnd"/>
      <w:r w:rsidR="00192335" w:rsidRPr="009A35AD">
        <w:rPr>
          <w:rFonts w:ascii="Times New Roman" w:hAnsi="Times New Roman"/>
          <w:sz w:val="20"/>
          <w:szCs w:val="20"/>
        </w:rPr>
        <w:t xml:space="preserve">ечение 10 рабочих дней </w:t>
      </w:r>
      <w:r w:rsidRPr="009A35AD">
        <w:rPr>
          <w:rFonts w:ascii="Times New Roman" w:hAnsi="Times New Roman"/>
          <w:sz w:val="20"/>
          <w:szCs w:val="20"/>
        </w:rPr>
        <w:t>производится выплата</w:t>
      </w:r>
      <w:r w:rsidR="00594A32" w:rsidRPr="009A35AD">
        <w:rPr>
          <w:rFonts w:ascii="Times New Roman" w:hAnsi="Times New Roman"/>
          <w:sz w:val="20"/>
          <w:szCs w:val="20"/>
        </w:rPr>
        <w:t xml:space="preserve"> (перечисление)</w:t>
      </w:r>
      <w:r w:rsidRPr="009A35AD">
        <w:rPr>
          <w:rFonts w:ascii="Times New Roman" w:hAnsi="Times New Roman"/>
          <w:sz w:val="20"/>
          <w:szCs w:val="20"/>
        </w:rPr>
        <w:t xml:space="preserve"> из средств компенсационного фонда</w:t>
      </w:r>
      <w:r w:rsidR="00C56DF4" w:rsidRPr="009A35AD">
        <w:rPr>
          <w:rFonts w:ascii="Times New Roman" w:hAnsi="Times New Roman"/>
          <w:sz w:val="20"/>
          <w:szCs w:val="20"/>
        </w:rPr>
        <w:t xml:space="preserve"> возмещения вреда</w:t>
      </w:r>
      <w:r w:rsidRPr="009A35AD">
        <w:rPr>
          <w:rFonts w:ascii="Times New Roman" w:hAnsi="Times New Roman"/>
          <w:sz w:val="20"/>
          <w:szCs w:val="20"/>
        </w:rPr>
        <w:t xml:space="preserve">. </w:t>
      </w:r>
    </w:p>
    <w:p w:rsidR="00192335" w:rsidRPr="009A35AD" w:rsidRDefault="00192335" w:rsidP="00EE339B">
      <w:pPr>
        <w:spacing w:after="0" w:line="240" w:lineRule="auto"/>
        <w:ind w:firstLine="709"/>
        <w:jc w:val="both"/>
        <w:rPr>
          <w:rFonts w:ascii="Times New Roman" w:hAnsi="Times New Roman"/>
          <w:sz w:val="20"/>
          <w:szCs w:val="20"/>
        </w:rPr>
      </w:pPr>
      <w:r w:rsidRPr="009A35AD">
        <w:rPr>
          <w:rFonts w:ascii="Times New Roman" w:hAnsi="Times New Roman"/>
          <w:sz w:val="20"/>
          <w:szCs w:val="20"/>
        </w:rPr>
        <w:t xml:space="preserve">5.2.4.  </w:t>
      </w:r>
      <w:r w:rsidR="00C5162B" w:rsidRPr="009A35AD">
        <w:rPr>
          <w:rFonts w:ascii="Times New Roman" w:hAnsi="Times New Roman"/>
          <w:sz w:val="20"/>
          <w:szCs w:val="20"/>
        </w:rPr>
        <w:t>Выплата (перечисление)</w:t>
      </w:r>
      <w:r w:rsidRPr="009A35AD">
        <w:rPr>
          <w:rFonts w:ascii="Times New Roman" w:hAnsi="Times New Roman"/>
          <w:sz w:val="20"/>
          <w:szCs w:val="20"/>
        </w:rPr>
        <w:t xml:space="preserve"> из компенсационного фонда возмещения вреда в </w:t>
      </w:r>
      <w:r w:rsidR="008A6038" w:rsidRPr="009A35AD">
        <w:rPr>
          <w:rFonts w:ascii="Times New Roman" w:hAnsi="Times New Roman"/>
          <w:sz w:val="20"/>
          <w:szCs w:val="20"/>
        </w:rPr>
        <w:t>случае</w:t>
      </w:r>
      <w:r w:rsidR="00C5162B" w:rsidRPr="009A35AD">
        <w:rPr>
          <w:rFonts w:ascii="Times New Roman" w:hAnsi="Times New Roman"/>
          <w:sz w:val="20"/>
          <w:szCs w:val="20"/>
        </w:rPr>
        <w:t>, установленных пунктом 5</w:t>
      </w:r>
      <w:r w:rsidRPr="009A35AD">
        <w:rPr>
          <w:rFonts w:ascii="Times New Roman" w:hAnsi="Times New Roman"/>
          <w:sz w:val="20"/>
          <w:szCs w:val="20"/>
        </w:rPr>
        <w:t xml:space="preserve">.1.4 настоящего Положения, осуществляются в сроки, установленные </w:t>
      </w:r>
      <w:r w:rsidR="00C5162B" w:rsidRPr="009A35AD">
        <w:rPr>
          <w:rFonts w:ascii="Times New Roman" w:hAnsi="Times New Roman"/>
          <w:sz w:val="20"/>
          <w:szCs w:val="20"/>
        </w:rPr>
        <w:t>законодательством Российской Федерации о налогах и сборах.</w:t>
      </w:r>
    </w:p>
    <w:p w:rsidR="002253D2" w:rsidRPr="009A35AD" w:rsidRDefault="002253D2" w:rsidP="00EE339B">
      <w:pPr>
        <w:spacing w:after="0" w:line="240" w:lineRule="auto"/>
        <w:ind w:firstLine="709"/>
        <w:jc w:val="both"/>
        <w:rPr>
          <w:rFonts w:ascii="Times New Roman" w:hAnsi="Times New Roman"/>
          <w:sz w:val="20"/>
          <w:szCs w:val="20"/>
        </w:rPr>
      </w:pPr>
      <w:r w:rsidRPr="009A35AD">
        <w:rPr>
          <w:rFonts w:ascii="Times New Roman" w:hAnsi="Times New Roman"/>
          <w:sz w:val="20"/>
          <w:szCs w:val="20"/>
        </w:rPr>
        <w:t xml:space="preserve">5.2.5. Решение об осуществлении </w:t>
      </w:r>
      <w:proofErr w:type="gramStart"/>
      <w:r w:rsidRPr="009A35AD">
        <w:rPr>
          <w:rFonts w:ascii="Times New Roman" w:hAnsi="Times New Roman"/>
          <w:sz w:val="20"/>
          <w:szCs w:val="20"/>
        </w:rPr>
        <w:t>перечислений средств компенсационного фонда возмещения вреда</w:t>
      </w:r>
      <w:proofErr w:type="gramEnd"/>
      <w:r w:rsidRPr="009A35AD">
        <w:rPr>
          <w:rFonts w:ascii="Times New Roman" w:hAnsi="Times New Roman"/>
          <w:sz w:val="20"/>
          <w:szCs w:val="20"/>
        </w:rPr>
        <w:t xml:space="preserve"> в случае, установленном пунктом 5.1.6 настоящего Положения, принимается в соответствии с пунктом 3.9 настоящего Положения.</w:t>
      </w:r>
    </w:p>
    <w:p w:rsidR="008A6038" w:rsidRPr="009A35AD" w:rsidRDefault="002253D2" w:rsidP="00EE339B">
      <w:pPr>
        <w:spacing w:after="0" w:line="240" w:lineRule="auto"/>
        <w:ind w:firstLine="709"/>
        <w:jc w:val="both"/>
        <w:rPr>
          <w:rFonts w:ascii="Times New Roman" w:hAnsi="Times New Roman"/>
          <w:sz w:val="20"/>
          <w:szCs w:val="20"/>
        </w:rPr>
      </w:pPr>
      <w:r w:rsidRPr="009A35AD">
        <w:rPr>
          <w:rFonts w:ascii="Times New Roman" w:hAnsi="Times New Roman"/>
          <w:sz w:val="20"/>
          <w:szCs w:val="20"/>
        </w:rPr>
        <w:t>5.2.6</w:t>
      </w:r>
      <w:r w:rsidR="00C5162B" w:rsidRPr="009A35AD">
        <w:rPr>
          <w:rFonts w:ascii="Times New Roman" w:hAnsi="Times New Roman"/>
          <w:sz w:val="20"/>
          <w:szCs w:val="20"/>
        </w:rPr>
        <w:t xml:space="preserve">. </w:t>
      </w:r>
      <w:proofErr w:type="gramStart"/>
      <w:r w:rsidR="008A6038" w:rsidRPr="009A35AD">
        <w:rPr>
          <w:rFonts w:ascii="Times New Roman" w:hAnsi="Times New Roman"/>
          <w:sz w:val="20"/>
          <w:szCs w:val="20"/>
        </w:rPr>
        <w:t xml:space="preserve">Для получения денежных средств из компенсационного фонда возмещения вреда в случае, установленном пунктом 5.1.7 настоящего Положения, юридическое лицо, индивидуальный предприниматель, членство которых в Ассоциации прекращено, </w:t>
      </w:r>
      <w:r w:rsidR="00B66EDB" w:rsidRPr="009A35AD">
        <w:rPr>
          <w:rFonts w:ascii="Times New Roman" w:hAnsi="Times New Roman"/>
          <w:sz w:val="20"/>
          <w:szCs w:val="20"/>
        </w:rPr>
        <w:t xml:space="preserve">обращаются в Ассоциацию с заявлением о перечислении внесенного ими взноса в компенсационный фонд возмещения вреда Ассоциации в саморегулируемую организацию, </w:t>
      </w:r>
      <w:r w:rsidR="00B66EDB" w:rsidRPr="009A35AD">
        <w:rPr>
          <w:rFonts w:ascii="Times New Roman" w:hAnsi="Times New Roman"/>
          <w:sz w:val="20"/>
          <w:szCs w:val="20"/>
        </w:rPr>
        <w:lastRenderedPageBreak/>
        <w:t>созданную в субъекте Российской Федерации по месту регистрации указанных юридического лица, индивидуального предпринимателя.</w:t>
      </w:r>
      <w:proofErr w:type="gramEnd"/>
      <w:r w:rsidR="00B66EDB" w:rsidRPr="009A35AD">
        <w:rPr>
          <w:rFonts w:ascii="Times New Roman" w:hAnsi="Times New Roman"/>
          <w:sz w:val="20"/>
          <w:szCs w:val="20"/>
        </w:rPr>
        <w:t xml:space="preserve">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F401BF" w:rsidRPr="009A35AD" w:rsidRDefault="00BA0430" w:rsidP="00F15599">
      <w:pPr>
        <w:spacing w:after="0" w:line="240" w:lineRule="auto"/>
        <w:ind w:firstLine="720"/>
        <w:jc w:val="both"/>
        <w:rPr>
          <w:rFonts w:ascii="Times New Roman" w:hAnsi="Times New Roman"/>
          <w:sz w:val="20"/>
          <w:szCs w:val="20"/>
        </w:rPr>
      </w:pPr>
      <w:r w:rsidRPr="009A35AD">
        <w:rPr>
          <w:rFonts w:ascii="Times New Roman" w:hAnsi="Times New Roman"/>
          <w:sz w:val="20"/>
          <w:szCs w:val="20"/>
        </w:rPr>
        <w:t>Ассоциация</w:t>
      </w:r>
      <w:r w:rsidR="00B66EDB" w:rsidRPr="009A35AD">
        <w:rPr>
          <w:rFonts w:ascii="Times New Roman" w:hAnsi="Times New Roman"/>
          <w:sz w:val="20"/>
          <w:szCs w:val="20"/>
        </w:rPr>
        <w:t xml:space="preserve"> в течение семи дней со дня поступления указанных заявления и документов рассматривает их и принимает одно из решений:</w:t>
      </w:r>
    </w:p>
    <w:p w:rsidR="00B66EDB" w:rsidRPr="009A35AD" w:rsidRDefault="00B66EDB" w:rsidP="00B66EDB">
      <w:pPr>
        <w:spacing w:after="0" w:line="240" w:lineRule="auto"/>
        <w:ind w:firstLine="720"/>
        <w:jc w:val="both"/>
        <w:rPr>
          <w:rFonts w:ascii="Times New Roman" w:hAnsi="Times New Roman"/>
          <w:sz w:val="20"/>
          <w:szCs w:val="20"/>
        </w:rPr>
      </w:pPr>
      <w:r w:rsidRPr="009A35AD">
        <w:rPr>
          <w:rFonts w:ascii="Times New Roman" w:hAnsi="Times New Roman"/>
          <w:sz w:val="20"/>
          <w:szCs w:val="20"/>
        </w:rPr>
        <w:t>- об отказе в перечислении денежных средств из компенсационного фонда возмещения вреда</w:t>
      </w:r>
      <w:r w:rsidR="003F0217" w:rsidRPr="009A35AD">
        <w:rPr>
          <w:rFonts w:ascii="Times New Roman" w:hAnsi="Times New Roman"/>
          <w:sz w:val="20"/>
          <w:szCs w:val="20"/>
        </w:rPr>
        <w:t xml:space="preserve"> с указанием причин отказа</w:t>
      </w:r>
      <w:r w:rsidRPr="009A35AD">
        <w:rPr>
          <w:rFonts w:ascii="Times New Roman" w:hAnsi="Times New Roman"/>
          <w:sz w:val="20"/>
          <w:szCs w:val="20"/>
        </w:rPr>
        <w:t>;</w:t>
      </w:r>
    </w:p>
    <w:p w:rsidR="00B66EDB" w:rsidRPr="009A35AD" w:rsidRDefault="00B66EDB" w:rsidP="00B66EDB">
      <w:pPr>
        <w:spacing w:after="0" w:line="240" w:lineRule="auto"/>
        <w:ind w:firstLine="720"/>
        <w:jc w:val="both"/>
        <w:rPr>
          <w:rFonts w:ascii="Times New Roman" w:hAnsi="Times New Roman"/>
          <w:sz w:val="20"/>
          <w:szCs w:val="20"/>
        </w:rPr>
      </w:pPr>
      <w:r w:rsidRPr="009A35AD">
        <w:rPr>
          <w:rFonts w:ascii="Times New Roman" w:hAnsi="Times New Roman"/>
          <w:sz w:val="20"/>
          <w:szCs w:val="20"/>
        </w:rPr>
        <w:t>-</w:t>
      </w:r>
      <w:r w:rsidR="004617DC" w:rsidRPr="009A35AD">
        <w:rPr>
          <w:sz w:val="20"/>
          <w:szCs w:val="20"/>
        </w:rPr>
        <w:t xml:space="preserve"> </w:t>
      </w:r>
      <w:r w:rsidR="004617DC" w:rsidRPr="009A35AD">
        <w:rPr>
          <w:rFonts w:ascii="Times New Roman" w:hAnsi="Times New Roman"/>
          <w:sz w:val="20"/>
          <w:szCs w:val="20"/>
        </w:rPr>
        <w:t>об удовлетворении заявленных требований и перечислении денежных средств из компенсационного фонда возмещения вреда</w:t>
      </w:r>
      <w:r w:rsidRPr="009A35AD">
        <w:rPr>
          <w:rFonts w:ascii="Times New Roman" w:hAnsi="Times New Roman"/>
          <w:sz w:val="20"/>
          <w:szCs w:val="20"/>
        </w:rPr>
        <w:t>.</w:t>
      </w:r>
    </w:p>
    <w:p w:rsidR="00B66EDB" w:rsidRPr="009A35AD" w:rsidRDefault="00B66EDB" w:rsidP="00B66EDB">
      <w:pPr>
        <w:spacing w:after="0" w:line="240" w:lineRule="auto"/>
        <w:ind w:firstLine="720"/>
        <w:jc w:val="both"/>
        <w:rPr>
          <w:rFonts w:ascii="Times New Roman" w:hAnsi="Times New Roman"/>
          <w:sz w:val="20"/>
          <w:szCs w:val="20"/>
        </w:rPr>
      </w:pPr>
      <w:r w:rsidRPr="009A35AD">
        <w:rPr>
          <w:rFonts w:ascii="Times New Roman" w:hAnsi="Times New Roman"/>
          <w:sz w:val="20"/>
          <w:szCs w:val="20"/>
        </w:rPr>
        <w:t xml:space="preserve">В случае принятия </w:t>
      </w:r>
      <w:r w:rsidR="00012E3B" w:rsidRPr="009A35AD">
        <w:rPr>
          <w:rFonts w:ascii="Times New Roman" w:hAnsi="Times New Roman"/>
          <w:sz w:val="20"/>
          <w:szCs w:val="20"/>
        </w:rPr>
        <w:t>Ассоциацией</w:t>
      </w:r>
      <w:r w:rsidRPr="009A35AD">
        <w:rPr>
          <w:rFonts w:ascii="Times New Roman" w:hAnsi="Times New Roman"/>
          <w:sz w:val="20"/>
          <w:szCs w:val="20"/>
        </w:rPr>
        <w:t xml:space="preserve"> решения об обоснованности заявления и необходимости его удовлетворения, </w:t>
      </w:r>
      <w:r w:rsidR="00895F38" w:rsidRPr="009A35AD">
        <w:rPr>
          <w:rFonts w:ascii="Times New Roman" w:hAnsi="Times New Roman"/>
          <w:sz w:val="20"/>
          <w:szCs w:val="20"/>
        </w:rPr>
        <w:t>в течение семи дней со дня поступления указанных заявления и документов,</w:t>
      </w:r>
      <w:r w:rsidRPr="009A35AD">
        <w:rPr>
          <w:rFonts w:ascii="Times New Roman" w:hAnsi="Times New Roman"/>
          <w:sz w:val="20"/>
          <w:szCs w:val="20"/>
        </w:rPr>
        <w:t xml:space="preserve"> производится </w:t>
      </w:r>
      <w:r w:rsidR="00895F38" w:rsidRPr="009A35AD">
        <w:rPr>
          <w:rFonts w:ascii="Times New Roman" w:hAnsi="Times New Roman"/>
          <w:sz w:val="20"/>
          <w:szCs w:val="20"/>
        </w:rPr>
        <w:t>перечисление денежных средств из компенсационного фонда возмещения вреда.</w:t>
      </w:r>
    </w:p>
    <w:p w:rsidR="00B66EDB" w:rsidRPr="009A35AD" w:rsidRDefault="00B66EDB" w:rsidP="00F15599">
      <w:pPr>
        <w:spacing w:after="0" w:line="240" w:lineRule="auto"/>
        <w:ind w:firstLine="720"/>
        <w:jc w:val="both"/>
        <w:rPr>
          <w:rFonts w:ascii="Times New Roman" w:hAnsi="Times New Roman"/>
          <w:sz w:val="20"/>
          <w:szCs w:val="20"/>
        </w:rPr>
      </w:pPr>
    </w:p>
    <w:p w:rsidR="004825BB" w:rsidRPr="009A35AD" w:rsidRDefault="00932BF1" w:rsidP="0097730C">
      <w:pPr>
        <w:spacing w:after="0" w:line="240" w:lineRule="auto"/>
        <w:ind w:firstLine="709"/>
        <w:jc w:val="center"/>
        <w:rPr>
          <w:rFonts w:ascii="Times New Roman" w:hAnsi="Times New Roman"/>
          <w:b/>
          <w:sz w:val="20"/>
          <w:szCs w:val="20"/>
        </w:rPr>
      </w:pPr>
      <w:r w:rsidRPr="009A35AD">
        <w:rPr>
          <w:rFonts w:ascii="Times New Roman" w:hAnsi="Times New Roman"/>
          <w:b/>
          <w:sz w:val="20"/>
          <w:szCs w:val="20"/>
        </w:rPr>
        <w:t>6</w:t>
      </w:r>
      <w:r w:rsidR="007D5F11" w:rsidRPr="009A35AD">
        <w:rPr>
          <w:rFonts w:ascii="Times New Roman" w:hAnsi="Times New Roman"/>
          <w:b/>
          <w:sz w:val="20"/>
          <w:szCs w:val="20"/>
        </w:rPr>
        <w:t xml:space="preserve">. </w:t>
      </w:r>
      <w:r w:rsidR="0097730C" w:rsidRPr="009A35AD">
        <w:rPr>
          <w:rFonts w:ascii="Times New Roman" w:hAnsi="Times New Roman"/>
          <w:b/>
          <w:sz w:val="20"/>
          <w:szCs w:val="20"/>
        </w:rPr>
        <w:t>Восполнение средств компенсационного фонда возмещения вреда</w:t>
      </w:r>
    </w:p>
    <w:p w:rsidR="00926DE8" w:rsidRPr="009A35AD" w:rsidRDefault="00926DE8" w:rsidP="0097730C">
      <w:pPr>
        <w:spacing w:after="0" w:line="240" w:lineRule="auto"/>
        <w:ind w:firstLine="709"/>
        <w:jc w:val="center"/>
        <w:rPr>
          <w:rFonts w:ascii="Times New Roman" w:hAnsi="Times New Roman"/>
          <w:b/>
          <w:sz w:val="20"/>
          <w:szCs w:val="20"/>
        </w:rPr>
      </w:pPr>
    </w:p>
    <w:p w:rsidR="00C56DF4" w:rsidRPr="009A35AD" w:rsidRDefault="00074B73" w:rsidP="00C56DF4">
      <w:pPr>
        <w:pStyle w:val="a3"/>
        <w:spacing w:line="240" w:lineRule="auto"/>
        <w:ind w:left="0" w:firstLine="709"/>
        <w:jc w:val="both"/>
        <w:rPr>
          <w:rFonts w:ascii="Times New Roman" w:hAnsi="Times New Roman"/>
          <w:sz w:val="20"/>
          <w:szCs w:val="20"/>
        </w:rPr>
      </w:pPr>
      <w:r w:rsidRPr="009A35AD">
        <w:rPr>
          <w:rFonts w:ascii="Times New Roman" w:hAnsi="Times New Roman"/>
          <w:sz w:val="20"/>
          <w:szCs w:val="20"/>
        </w:rPr>
        <w:t>6.1</w:t>
      </w:r>
      <w:r w:rsidR="00C56DF4" w:rsidRPr="009A35AD">
        <w:rPr>
          <w:rFonts w:ascii="Times New Roman" w:hAnsi="Times New Roman"/>
          <w:sz w:val="20"/>
          <w:szCs w:val="20"/>
        </w:rPr>
        <w:t xml:space="preserve">. </w:t>
      </w:r>
      <w:proofErr w:type="gramStart"/>
      <w:r w:rsidR="00C56DF4" w:rsidRPr="009A35AD">
        <w:rPr>
          <w:rFonts w:ascii="Times New Roman" w:hAnsi="Times New Roman"/>
          <w:sz w:val="20"/>
          <w:szCs w:val="20"/>
        </w:rPr>
        <w:t>При снижении размера компенсационного фонда</w:t>
      </w:r>
      <w:r w:rsidRPr="009A35AD">
        <w:rPr>
          <w:sz w:val="20"/>
          <w:szCs w:val="20"/>
        </w:rPr>
        <w:t xml:space="preserve"> </w:t>
      </w:r>
      <w:r w:rsidRPr="009A35AD">
        <w:rPr>
          <w:rFonts w:ascii="Times New Roman" w:hAnsi="Times New Roman"/>
          <w:sz w:val="20"/>
          <w:szCs w:val="20"/>
        </w:rPr>
        <w:t>возмещения вреда</w:t>
      </w:r>
      <w:r w:rsidR="00C56DF4" w:rsidRPr="009A35AD">
        <w:rPr>
          <w:rFonts w:ascii="Times New Roman" w:hAnsi="Times New Roman"/>
          <w:sz w:val="20"/>
          <w:szCs w:val="20"/>
        </w:rPr>
        <w:t xml:space="preserve"> Ассоциации ниже минимального размера, определяемого в соответствии с Градостроительным кодексом </w:t>
      </w:r>
      <w:r w:rsidR="00394E87" w:rsidRPr="009A35AD">
        <w:rPr>
          <w:rFonts w:ascii="Times New Roman" w:hAnsi="Times New Roman"/>
          <w:sz w:val="20"/>
          <w:szCs w:val="20"/>
        </w:rPr>
        <w:t>Российской Федерации</w:t>
      </w:r>
      <w:r w:rsidR="00C56DF4" w:rsidRPr="009A35AD">
        <w:rPr>
          <w:rFonts w:ascii="Times New Roman" w:hAnsi="Times New Roman"/>
          <w:sz w:val="20"/>
          <w:szCs w:val="20"/>
        </w:rPr>
        <w:t>, лица, указанные в пунктах</w:t>
      </w:r>
      <w:r w:rsidRPr="009A35AD">
        <w:rPr>
          <w:rFonts w:ascii="Times New Roman" w:hAnsi="Times New Roman"/>
          <w:sz w:val="20"/>
          <w:szCs w:val="20"/>
        </w:rPr>
        <w:t xml:space="preserve"> 6.</w:t>
      </w:r>
      <w:r w:rsidR="00DC5E9F" w:rsidRPr="009A35AD">
        <w:rPr>
          <w:rFonts w:ascii="Times New Roman" w:hAnsi="Times New Roman"/>
          <w:sz w:val="20"/>
          <w:szCs w:val="20"/>
        </w:rPr>
        <w:t>2</w:t>
      </w:r>
      <w:r w:rsidRPr="009A35AD">
        <w:rPr>
          <w:rFonts w:ascii="Times New Roman" w:hAnsi="Times New Roman"/>
          <w:sz w:val="20"/>
          <w:szCs w:val="20"/>
        </w:rPr>
        <w:t xml:space="preserve"> – 6.</w:t>
      </w:r>
      <w:r w:rsidR="00DC5E9F" w:rsidRPr="009A35AD">
        <w:rPr>
          <w:rFonts w:ascii="Times New Roman" w:hAnsi="Times New Roman"/>
          <w:sz w:val="20"/>
          <w:szCs w:val="20"/>
        </w:rPr>
        <w:t>3</w:t>
      </w:r>
      <w:r w:rsidR="00C56DF4" w:rsidRPr="009A35AD">
        <w:rPr>
          <w:rFonts w:ascii="Times New Roman" w:hAnsi="Times New Roman"/>
          <w:sz w:val="20"/>
          <w:szCs w:val="20"/>
        </w:rPr>
        <w:t xml:space="preserve"> настоящего Положения, в срок не более чем три месяца должны внести взносы в компенсационный фонд</w:t>
      </w:r>
      <w:r w:rsidRPr="009A35AD">
        <w:rPr>
          <w:sz w:val="20"/>
          <w:szCs w:val="20"/>
        </w:rPr>
        <w:t xml:space="preserve"> </w:t>
      </w:r>
      <w:r w:rsidRPr="009A35AD">
        <w:rPr>
          <w:rFonts w:ascii="Times New Roman" w:hAnsi="Times New Roman"/>
          <w:sz w:val="20"/>
          <w:szCs w:val="20"/>
        </w:rPr>
        <w:t>возмещения вреда</w:t>
      </w:r>
      <w:r w:rsidR="00C56DF4" w:rsidRPr="009A35AD">
        <w:rPr>
          <w:rFonts w:ascii="Times New Roman" w:hAnsi="Times New Roman"/>
          <w:sz w:val="20"/>
          <w:szCs w:val="20"/>
        </w:rPr>
        <w:t xml:space="preserve"> в целях увеличения размера такого фонда в порядке и до размера, которые установлены </w:t>
      </w:r>
      <w:r w:rsidR="00B82D76" w:rsidRPr="009A35AD">
        <w:rPr>
          <w:rFonts w:ascii="Times New Roman" w:hAnsi="Times New Roman"/>
          <w:sz w:val="20"/>
          <w:szCs w:val="20"/>
        </w:rPr>
        <w:t>настоящим Положением</w:t>
      </w:r>
      <w:r w:rsidR="00C56DF4" w:rsidRPr="009A35AD">
        <w:rPr>
          <w:rFonts w:ascii="Times New Roman" w:hAnsi="Times New Roman"/>
          <w:sz w:val="20"/>
          <w:szCs w:val="20"/>
        </w:rPr>
        <w:t>, исходя из фактического</w:t>
      </w:r>
      <w:proofErr w:type="gramEnd"/>
      <w:r w:rsidR="00C56DF4" w:rsidRPr="009A35AD">
        <w:rPr>
          <w:rFonts w:ascii="Times New Roman" w:hAnsi="Times New Roman"/>
          <w:sz w:val="20"/>
          <w:szCs w:val="20"/>
        </w:rPr>
        <w:t xml:space="preserve"> количества членов Ассоциации и </w:t>
      </w:r>
      <w:r w:rsidR="00C350FC" w:rsidRPr="009A35AD">
        <w:rPr>
          <w:rFonts w:ascii="Times New Roman" w:hAnsi="Times New Roman"/>
          <w:sz w:val="20"/>
          <w:szCs w:val="20"/>
        </w:rPr>
        <w:t>уровня их ответственности по обязательствам</w:t>
      </w:r>
      <w:r w:rsidR="00C56DF4" w:rsidRPr="009A35AD">
        <w:rPr>
          <w:rFonts w:ascii="Times New Roman" w:hAnsi="Times New Roman"/>
          <w:sz w:val="20"/>
          <w:szCs w:val="20"/>
        </w:rPr>
        <w:t>.</w:t>
      </w:r>
    </w:p>
    <w:p w:rsidR="00C56DF4" w:rsidRPr="009A35AD" w:rsidRDefault="00074B73" w:rsidP="00C56DF4">
      <w:pPr>
        <w:pStyle w:val="a3"/>
        <w:spacing w:line="240" w:lineRule="auto"/>
        <w:ind w:left="0" w:firstLine="709"/>
        <w:jc w:val="both"/>
        <w:rPr>
          <w:rFonts w:ascii="Times New Roman" w:hAnsi="Times New Roman"/>
          <w:sz w:val="20"/>
          <w:szCs w:val="20"/>
        </w:rPr>
      </w:pPr>
      <w:r w:rsidRPr="009A35AD">
        <w:rPr>
          <w:rFonts w:ascii="Times New Roman" w:hAnsi="Times New Roman"/>
          <w:sz w:val="20"/>
          <w:szCs w:val="20"/>
        </w:rPr>
        <w:t>6.2</w:t>
      </w:r>
      <w:r w:rsidR="00C56DF4" w:rsidRPr="009A35AD">
        <w:rPr>
          <w:rFonts w:ascii="Times New Roman" w:hAnsi="Times New Roman"/>
          <w:sz w:val="20"/>
          <w:szCs w:val="20"/>
        </w:rPr>
        <w:t>. В случае</w:t>
      </w:r>
      <w:proofErr w:type="gramStart"/>
      <w:r w:rsidR="00C56DF4" w:rsidRPr="009A35AD">
        <w:rPr>
          <w:rFonts w:ascii="Times New Roman" w:hAnsi="Times New Roman"/>
          <w:sz w:val="20"/>
          <w:szCs w:val="20"/>
        </w:rPr>
        <w:t>,</w:t>
      </w:r>
      <w:proofErr w:type="gramEnd"/>
      <w:r w:rsidR="00C56DF4" w:rsidRPr="009A35AD">
        <w:rPr>
          <w:rFonts w:ascii="Times New Roman" w:hAnsi="Times New Roman"/>
          <w:sz w:val="20"/>
          <w:szCs w:val="20"/>
        </w:rPr>
        <w:t xml:space="preserve"> если снижение размера компенсационного фонда</w:t>
      </w:r>
      <w:r w:rsidR="00E27916" w:rsidRPr="009A35AD">
        <w:rPr>
          <w:sz w:val="20"/>
          <w:szCs w:val="20"/>
        </w:rPr>
        <w:t xml:space="preserve"> </w:t>
      </w:r>
      <w:r w:rsidR="00E27916" w:rsidRPr="009A35AD">
        <w:rPr>
          <w:rFonts w:ascii="Times New Roman" w:hAnsi="Times New Roman"/>
          <w:sz w:val="20"/>
          <w:szCs w:val="20"/>
        </w:rPr>
        <w:t>возмещения вреда</w:t>
      </w:r>
      <w:r w:rsidR="00C56DF4" w:rsidRPr="009A35AD">
        <w:rPr>
          <w:rFonts w:ascii="Times New Roman" w:hAnsi="Times New Roman"/>
          <w:sz w:val="20"/>
          <w:szCs w:val="20"/>
        </w:rPr>
        <w:t xml:space="preserve"> Ассоциации возникло в результате осуществления выплат из средств компенсационного фонда</w:t>
      </w:r>
      <w:r w:rsidR="00123994" w:rsidRPr="009A35AD">
        <w:rPr>
          <w:sz w:val="20"/>
          <w:szCs w:val="20"/>
        </w:rPr>
        <w:t xml:space="preserve"> </w:t>
      </w:r>
      <w:r w:rsidR="00123994" w:rsidRPr="009A35AD">
        <w:rPr>
          <w:rFonts w:ascii="Times New Roman" w:hAnsi="Times New Roman"/>
          <w:sz w:val="20"/>
          <w:szCs w:val="20"/>
        </w:rPr>
        <w:t>возмещения вреда</w:t>
      </w:r>
      <w:r w:rsidR="00C56DF4" w:rsidRPr="009A35AD">
        <w:rPr>
          <w:rFonts w:ascii="Times New Roman" w:hAnsi="Times New Roman"/>
          <w:sz w:val="20"/>
          <w:szCs w:val="20"/>
        </w:rPr>
        <w:t xml:space="preserve"> в соответствии со статьей 60 Градостроительного кодекса </w:t>
      </w:r>
      <w:r w:rsidR="00394E87" w:rsidRPr="009A35AD">
        <w:rPr>
          <w:rFonts w:ascii="Times New Roman" w:hAnsi="Times New Roman"/>
          <w:sz w:val="20"/>
          <w:szCs w:val="20"/>
        </w:rPr>
        <w:t>Российской Федерации</w:t>
      </w:r>
      <w:r w:rsidR="00C56DF4" w:rsidRPr="009A35AD">
        <w:rPr>
          <w:rFonts w:ascii="Times New Roman" w:hAnsi="Times New Roman"/>
          <w:sz w:val="20"/>
          <w:szCs w:val="20"/>
        </w:rPr>
        <w:t>, член Ассоциации, вследствие недостатков работ по строительству, реконструкции, капитальному ремонту, сносу объектов капитального строительства которого был причинен вред, а также иные члены Ассоциации должны внести взносы в компенсационн</w:t>
      </w:r>
      <w:r w:rsidR="00123994" w:rsidRPr="009A35AD">
        <w:rPr>
          <w:rFonts w:ascii="Times New Roman" w:hAnsi="Times New Roman"/>
          <w:sz w:val="20"/>
          <w:szCs w:val="20"/>
        </w:rPr>
        <w:t>ый фонд</w:t>
      </w:r>
      <w:r w:rsidR="00E356A6" w:rsidRPr="009A35AD">
        <w:rPr>
          <w:sz w:val="20"/>
          <w:szCs w:val="20"/>
        </w:rPr>
        <w:t xml:space="preserve"> </w:t>
      </w:r>
      <w:r w:rsidR="00E356A6" w:rsidRPr="009A35AD">
        <w:rPr>
          <w:rFonts w:ascii="Times New Roman" w:hAnsi="Times New Roman"/>
          <w:sz w:val="20"/>
          <w:szCs w:val="20"/>
        </w:rPr>
        <w:t>возмещения вреда</w:t>
      </w:r>
      <w:r w:rsidR="00123994" w:rsidRPr="009A35AD">
        <w:rPr>
          <w:rFonts w:ascii="Times New Roman" w:hAnsi="Times New Roman"/>
          <w:sz w:val="20"/>
          <w:szCs w:val="20"/>
        </w:rPr>
        <w:t xml:space="preserve"> в установленный частью 6.1</w:t>
      </w:r>
      <w:r w:rsidR="00C56DF4" w:rsidRPr="009A35AD">
        <w:rPr>
          <w:rFonts w:ascii="Times New Roman" w:hAnsi="Times New Roman"/>
          <w:sz w:val="20"/>
          <w:szCs w:val="20"/>
        </w:rPr>
        <w:t xml:space="preserve"> настоящего Положения срок со дня осуществления указанных выплат.</w:t>
      </w:r>
    </w:p>
    <w:p w:rsidR="00132F89" w:rsidRPr="002D357D" w:rsidRDefault="00074B73" w:rsidP="00C56DF4">
      <w:pPr>
        <w:pStyle w:val="a3"/>
        <w:spacing w:line="240" w:lineRule="auto"/>
        <w:ind w:left="0" w:firstLine="709"/>
        <w:jc w:val="both"/>
        <w:rPr>
          <w:rFonts w:ascii="Times New Roman" w:hAnsi="Times New Roman"/>
          <w:strike/>
          <w:sz w:val="20"/>
          <w:szCs w:val="20"/>
        </w:rPr>
      </w:pPr>
      <w:r w:rsidRPr="002D357D">
        <w:rPr>
          <w:rFonts w:ascii="Times New Roman" w:hAnsi="Times New Roman"/>
          <w:strike/>
          <w:sz w:val="20"/>
          <w:szCs w:val="20"/>
          <w:highlight w:val="yellow"/>
        </w:rPr>
        <w:t>6.3</w:t>
      </w:r>
      <w:r w:rsidR="00C56DF4" w:rsidRPr="002D357D">
        <w:rPr>
          <w:rFonts w:ascii="Times New Roman" w:hAnsi="Times New Roman"/>
          <w:strike/>
          <w:sz w:val="20"/>
          <w:szCs w:val="20"/>
          <w:highlight w:val="yellow"/>
        </w:rPr>
        <w:t>. В случае</w:t>
      </w:r>
      <w:proofErr w:type="gramStart"/>
      <w:r w:rsidR="00C56DF4" w:rsidRPr="002D357D">
        <w:rPr>
          <w:rFonts w:ascii="Times New Roman" w:hAnsi="Times New Roman"/>
          <w:strike/>
          <w:sz w:val="20"/>
          <w:szCs w:val="20"/>
          <w:highlight w:val="yellow"/>
        </w:rPr>
        <w:t>,</w:t>
      </w:r>
      <w:proofErr w:type="gramEnd"/>
      <w:r w:rsidR="00C56DF4" w:rsidRPr="002D357D">
        <w:rPr>
          <w:rFonts w:ascii="Times New Roman" w:hAnsi="Times New Roman"/>
          <w:strike/>
          <w:sz w:val="20"/>
          <w:szCs w:val="20"/>
          <w:highlight w:val="yellow"/>
        </w:rPr>
        <w:t xml:space="preserve"> если снижение размера компенсационного фонда</w:t>
      </w:r>
      <w:r w:rsidR="00123994" w:rsidRPr="002D357D">
        <w:rPr>
          <w:strike/>
          <w:sz w:val="20"/>
          <w:szCs w:val="20"/>
          <w:highlight w:val="yellow"/>
        </w:rPr>
        <w:t xml:space="preserve"> </w:t>
      </w:r>
      <w:r w:rsidR="00123994" w:rsidRPr="002D357D">
        <w:rPr>
          <w:rFonts w:ascii="Times New Roman" w:hAnsi="Times New Roman"/>
          <w:strike/>
          <w:sz w:val="20"/>
          <w:szCs w:val="20"/>
          <w:highlight w:val="yellow"/>
        </w:rPr>
        <w:t>возмещения вреда</w:t>
      </w:r>
      <w:r w:rsidR="00C56DF4" w:rsidRPr="002D357D">
        <w:rPr>
          <w:rFonts w:ascii="Times New Roman" w:hAnsi="Times New Roman"/>
          <w:strike/>
          <w:sz w:val="20"/>
          <w:szCs w:val="20"/>
          <w:highlight w:val="yellow"/>
        </w:rPr>
        <w:t xml:space="preserve"> Ассоциации возникло в результате обесценения финансовых активов, в целях возмещения убытков, возникших в результате инвестирования средств компенсационного фонда, члены Ассоциации должны внести взносы в компенсационный фонд</w:t>
      </w:r>
      <w:r w:rsidR="00E356A6" w:rsidRPr="002D357D">
        <w:rPr>
          <w:strike/>
          <w:sz w:val="20"/>
          <w:szCs w:val="20"/>
          <w:highlight w:val="yellow"/>
        </w:rPr>
        <w:t xml:space="preserve"> </w:t>
      </w:r>
      <w:r w:rsidR="00E356A6" w:rsidRPr="002D357D">
        <w:rPr>
          <w:rFonts w:ascii="Times New Roman" w:hAnsi="Times New Roman"/>
          <w:strike/>
          <w:sz w:val="20"/>
          <w:szCs w:val="20"/>
          <w:highlight w:val="yellow"/>
        </w:rPr>
        <w:t>возмещения вреда</w:t>
      </w:r>
      <w:r w:rsidR="00C56DF4" w:rsidRPr="002D357D">
        <w:rPr>
          <w:rFonts w:ascii="Times New Roman" w:hAnsi="Times New Roman"/>
          <w:strike/>
          <w:sz w:val="20"/>
          <w:szCs w:val="20"/>
          <w:highlight w:val="yellow"/>
        </w:rPr>
        <w:t xml:space="preserve"> в установленный частью </w:t>
      </w:r>
      <w:r w:rsidR="00123994" w:rsidRPr="002D357D">
        <w:rPr>
          <w:rFonts w:ascii="Times New Roman" w:hAnsi="Times New Roman"/>
          <w:strike/>
          <w:sz w:val="20"/>
          <w:szCs w:val="20"/>
          <w:highlight w:val="yellow"/>
        </w:rPr>
        <w:t xml:space="preserve">6.1 </w:t>
      </w:r>
      <w:r w:rsidR="00C56DF4" w:rsidRPr="002D357D">
        <w:rPr>
          <w:rFonts w:ascii="Times New Roman" w:hAnsi="Times New Roman"/>
          <w:strike/>
          <w:sz w:val="20"/>
          <w:szCs w:val="20"/>
          <w:highlight w:val="yellow"/>
        </w:rPr>
        <w:t xml:space="preserve">настоящего Положения срок со дня уведомления Ассоциацией своих членов об утверждении годовой финансовой отчетности, в которой зафиксирован убыток по результатам </w:t>
      </w:r>
      <w:proofErr w:type="gramStart"/>
      <w:r w:rsidR="00C56DF4" w:rsidRPr="002D357D">
        <w:rPr>
          <w:rFonts w:ascii="Times New Roman" w:hAnsi="Times New Roman"/>
          <w:strike/>
          <w:sz w:val="20"/>
          <w:szCs w:val="20"/>
          <w:highlight w:val="yellow"/>
        </w:rPr>
        <w:t>инвестирования средств компенсационного фонда</w:t>
      </w:r>
      <w:r w:rsidR="00E356A6" w:rsidRPr="002D357D">
        <w:rPr>
          <w:strike/>
          <w:sz w:val="20"/>
          <w:szCs w:val="20"/>
          <w:highlight w:val="yellow"/>
        </w:rPr>
        <w:t xml:space="preserve"> </w:t>
      </w:r>
      <w:r w:rsidR="00E356A6" w:rsidRPr="002D357D">
        <w:rPr>
          <w:rFonts w:ascii="Times New Roman" w:hAnsi="Times New Roman"/>
          <w:strike/>
          <w:sz w:val="20"/>
          <w:szCs w:val="20"/>
          <w:highlight w:val="yellow"/>
        </w:rPr>
        <w:t>возмещения вреда</w:t>
      </w:r>
      <w:proofErr w:type="gramEnd"/>
      <w:r w:rsidR="00C56DF4" w:rsidRPr="002D357D">
        <w:rPr>
          <w:rFonts w:ascii="Times New Roman" w:hAnsi="Times New Roman"/>
          <w:strike/>
          <w:sz w:val="20"/>
          <w:szCs w:val="20"/>
          <w:highlight w:val="yellow"/>
        </w:rPr>
        <w:t>.</w:t>
      </w:r>
    </w:p>
    <w:p w:rsidR="00034330" w:rsidRPr="009A35AD" w:rsidRDefault="00034330" w:rsidP="00034330">
      <w:pPr>
        <w:pStyle w:val="a3"/>
        <w:spacing w:line="240" w:lineRule="auto"/>
        <w:ind w:left="0" w:firstLine="709"/>
        <w:jc w:val="both"/>
        <w:rPr>
          <w:rFonts w:ascii="Times New Roman" w:hAnsi="Times New Roman"/>
          <w:sz w:val="20"/>
          <w:szCs w:val="20"/>
        </w:rPr>
      </w:pPr>
      <w:r w:rsidRPr="00924180">
        <w:rPr>
          <w:rFonts w:ascii="Times New Roman" w:hAnsi="Times New Roman"/>
          <w:sz w:val="20"/>
          <w:szCs w:val="20"/>
          <w:highlight w:val="yellow"/>
        </w:rPr>
        <w:t>6.</w:t>
      </w:r>
      <w:r w:rsidR="00924180" w:rsidRPr="00924180">
        <w:rPr>
          <w:rFonts w:ascii="Times New Roman" w:hAnsi="Times New Roman"/>
          <w:sz w:val="20"/>
          <w:szCs w:val="20"/>
          <w:highlight w:val="yellow"/>
        </w:rPr>
        <w:t>3</w:t>
      </w:r>
      <w:r w:rsidRPr="00924180">
        <w:rPr>
          <w:rFonts w:ascii="Times New Roman" w:hAnsi="Times New Roman"/>
          <w:sz w:val="20"/>
          <w:szCs w:val="20"/>
          <w:highlight w:val="yellow"/>
        </w:rPr>
        <w:t>.</w:t>
      </w:r>
      <w:r w:rsidRPr="009A35AD">
        <w:rPr>
          <w:rFonts w:ascii="Times New Roman" w:hAnsi="Times New Roman"/>
          <w:sz w:val="20"/>
          <w:szCs w:val="20"/>
        </w:rPr>
        <w:t xml:space="preserve"> </w:t>
      </w:r>
      <w:r w:rsidR="006E4C75" w:rsidRPr="009A35AD">
        <w:rPr>
          <w:rFonts w:ascii="Times New Roman" w:hAnsi="Times New Roman"/>
          <w:sz w:val="20"/>
          <w:szCs w:val="20"/>
        </w:rPr>
        <w:t>В случае</w:t>
      </w:r>
      <w:proofErr w:type="gramStart"/>
      <w:r w:rsidR="006E4C75" w:rsidRPr="009A35AD">
        <w:rPr>
          <w:rFonts w:ascii="Times New Roman" w:hAnsi="Times New Roman"/>
          <w:sz w:val="20"/>
          <w:szCs w:val="20"/>
        </w:rPr>
        <w:t>,</w:t>
      </w:r>
      <w:proofErr w:type="gramEnd"/>
      <w:r w:rsidRPr="009A35AD">
        <w:rPr>
          <w:rFonts w:ascii="Times New Roman" w:hAnsi="Times New Roman"/>
          <w:sz w:val="20"/>
          <w:szCs w:val="20"/>
        </w:rPr>
        <w:t xml:space="preserve"> если денежные средства компенсационн</w:t>
      </w:r>
      <w:r w:rsidR="006E4C75" w:rsidRPr="009A35AD">
        <w:rPr>
          <w:rFonts w:ascii="Times New Roman" w:hAnsi="Times New Roman"/>
          <w:sz w:val="20"/>
          <w:szCs w:val="20"/>
        </w:rPr>
        <w:t>ых</w:t>
      </w:r>
      <w:r w:rsidRPr="009A35AD">
        <w:rPr>
          <w:rFonts w:ascii="Times New Roman" w:hAnsi="Times New Roman"/>
          <w:sz w:val="20"/>
          <w:szCs w:val="20"/>
        </w:rPr>
        <w:t xml:space="preserve"> фонд</w:t>
      </w:r>
      <w:r w:rsidR="006E4C75" w:rsidRPr="009A35AD">
        <w:rPr>
          <w:rFonts w:ascii="Times New Roman" w:hAnsi="Times New Roman"/>
          <w:sz w:val="20"/>
          <w:szCs w:val="20"/>
        </w:rPr>
        <w:t>ов</w:t>
      </w:r>
      <w:r w:rsidRPr="009A35AD">
        <w:rPr>
          <w:rFonts w:ascii="Times New Roman" w:hAnsi="Times New Roman"/>
          <w:sz w:val="20"/>
          <w:szCs w:val="20"/>
        </w:rPr>
        <w:t xml:space="preserve"> Ассоциации были размещены в российских кредитных организациях в соответствии с Градостроительным кодексом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компенсационного фонда возмещения вреда </w:t>
      </w:r>
      <w:r w:rsidR="006E4C75" w:rsidRPr="009A35AD">
        <w:rPr>
          <w:rFonts w:ascii="Times New Roman" w:hAnsi="Times New Roman"/>
          <w:sz w:val="20"/>
          <w:szCs w:val="20"/>
        </w:rPr>
        <w:t>Ассоциации, сформированного</w:t>
      </w:r>
      <w:r w:rsidRPr="009A35AD">
        <w:rPr>
          <w:rFonts w:ascii="Times New Roman" w:hAnsi="Times New Roman"/>
          <w:sz w:val="20"/>
          <w:szCs w:val="20"/>
        </w:rPr>
        <w:t xml:space="preserve"> с учетом требо</w:t>
      </w:r>
      <w:r w:rsidR="006E4C75" w:rsidRPr="009A35AD">
        <w:rPr>
          <w:rFonts w:ascii="Times New Roman" w:hAnsi="Times New Roman"/>
          <w:sz w:val="20"/>
          <w:szCs w:val="20"/>
        </w:rPr>
        <w:t xml:space="preserve">ваний к размещению средств </w:t>
      </w:r>
      <w:proofErr w:type="gramStart"/>
      <w:r w:rsidR="006E4C75" w:rsidRPr="009A35AD">
        <w:rPr>
          <w:rFonts w:ascii="Times New Roman" w:hAnsi="Times New Roman"/>
          <w:sz w:val="20"/>
          <w:szCs w:val="20"/>
        </w:rPr>
        <w:t>такого компенсационного фонда</w:t>
      </w:r>
      <w:r w:rsidRPr="009A35AD">
        <w:rPr>
          <w:rFonts w:ascii="Times New Roman" w:hAnsi="Times New Roman"/>
          <w:sz w:val="20"/>
          <w:szCs w:val="20"/>
        </w:rPr>
        <w:t xml:space="preserve">, предусмотренных статьей 55.16-1 Градостроительного кодекса Российской Федерации, на основании документа (выписки по банковскому счету), выданного такой 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w:t>
      </w:r>
      <w:r w:rsidR="006E4C75" w:rsidRPr="009A35AD">
        <w:rPr>
          <w:rFonts w:ascii="Times New Roman" w:hAnsi="Times New Roman"/>
          <w:sz w:val="20"/>
          <w:szCs w:val="20"/>
        </w:rPr>
        <w:t>Ассоциации</w:t>
      </w:r>
      <w:r w:rsidRPr="009A35AD">
        <w:rPr>
          <w:rFonts w:ascii="Times New Roman" w:hAnsi="Times New Roman"/>
          <w:sz w:val="20"/>
          <w:szCs w:val="20"/>
        </w:rPr>
        <w:t xml:space="preserve"> в реестр требований кредиторов в размере остатка таких средств на банковском счете </w:t>
      </w:r>
      <w:r w:rsidR="006E4C75" w:rsidRPr="009A35AD">
        <w:rPr>
          <w:rFonts w:ascii="Times New Roman" w:hAnsi="Times New Roman"/>
          <w:sz w:val="20"/>
          <w:szCs w:val="20"/>
        </w:rPr>
        <w:t>Ассоциации</w:t>
      </w:r>
      <w:r w:rsidRPr="009A35AD">
        <w:rPr>
          <w:rFonts w:ascii="Times New Roman" w:hAnsi="Times New Roman"/>
          <w:sz w:val="20"/>
          <w:szCs w:val="20"/>
        </w:rPr>
        <w:t>.</w:t>
      </w:r>
      <w:proofErr w:type="gramEnd"/>
    </w:p>
    <w:p w:rsidR="00034330" w:rsidRPr="009A35AD" w:rsidRDefault="00034330" w:rsidP="00034330">
      <w:pPr>
        <w:pStyle w:val="a3"/>
        <w:spacing w:line="240" w:lineRule="auto"/>
        <w:ind w:left="0" w:firstLine="709"/>
        <w:jc w:val="both"/>
        <w:rPr>
          <w:rFonts w:ascii="Times New Roman" w:hAnsi="Times New Roman"/>
          <w:sz w:val="20"/>
          <w:szCs w:val="20"/>
        </w:rPr>
      </w:pPr>
      <w:r w:rsidRPr="00924180">
        <w:rPr>
          <w:rFonts w:ascii="Times New Roman" w:hAnsi="Times New Roman"/>
          <w:sz w:val="20"/>
          <w:szCs w:val="20"/>
          <w:highlight w:val="yellow"/>
        </w:rPr>
        <w:t>6.</w:t>
      </w:r>
      <w:r w:rsidR="00924180" w:rsidRPr="00924180">
        <w:rPr>
          <w:rFonts w:ascii="Times New Roman" w:hAnsi="Times New Roman"/>
          <w:sz w:val="20"/>
          <w:szCs w:val="20"/>
          <w:highlight w:val="yellow"/>
        </w:rPr>
        <w:t>4</w:t>
      </w:r>
      <w:r w:rsidRPr="00924180">
        <w:rPr>
          <w:rFonts w:ascii="Times New Roman" w:hAnsi="Times New Roman"/>
          <w:sz w:val="20"/>
          <w:szCs w:val="20"/>
          <w:highlight w:val="yellow"/>
        </w:rPr>
        <w:t>.</w:t>
      </w:r>
      <w:r w:rsidRPr="009A35AD">
        <w:rPr>
          <w:rFonts w:ascii="Times New Roman" w:hAnsi="Times New Roman"/>
          <w:sz w:val="20"/>
          <w:szCs w:val="20"/>
        </w:rPr>
        <w:t xml:space="preserve"> </w:t>
      </w:r>
      <w:proofErr w:type="gramStart"/>
      <w:r w:rsidRPr="009A35AD">
        <w:rPr>
          <w:rFonts w:ascii="Times New Roman" w:hAnsi="Times New Roman"/>
          <w:sz w:val="20"/>
          <w:szCs w:val="20"/>
        </w:rPr>
        <w:t xml:space="preserve">В случае, предусмотренном </w:t>
      </w:r>
      <w:r w:rsidR="002D3AF7" w:rsidRPr="009A35AD">
        <w:rPr>
          <w:rFonts w:ascii="Times New Roman" w:hAnsi="Times New Roman"/>
          <w:sz w:val="20"/>
          <w:szCs w:val="20"/>
        </w:rPr>
        <w:t>пунктом 6.</w:t>
      </w:r>
      <w:r w:rsidR="00F26788" w:rsidRPr="009A35AD">
        <w:rPr>
          <w:rFonts w:ascii="Times New Roman" w:hAnsi="Times New Roman"/>
          <w:sz w:val="20"/>
          <w:szCs w:val="20"/>
        </w:rPr>
        <w:t xml:space="preserve">4 </w:t>
      </w:r>
      <w:r w:rsidR="002D3AF7" w:rsidRPr="009A35AD">
        <w:rPr>
          <w:rFonts w:ascii="Times New Roman" w:hAnsi="Times New Roman"/>
          <w:sz w:val="20"/>
          <w:szCs w:val="20"/>
        </w:rPr>
        <w:t>настоящего Положения</w:t>
      </w:r>
      <w:r w:rsidRPr="009A35AD">
        <w:rPr>
          <w:rFonts w:ascii="Times New Roman" w:hAnsi="Times New Roman"/>
          <w:sz w:val="20"/>
          <w:szCs w:val="20"/>
        </w:rPr>
        <w:t xml:space="preserve">, после удовлетворения требований </w:t>
      </w:r>
      <w:r w:rsidR="002D3AF7" w:rsidRPr="009A35AD">
        <w:rPr>
          <w:rFonts w:ascii="Times New Roman" w:hAnsi="Times New Roman"/>
          <w:sz w:val="20"/>
          <w:szCs w:val="20"/>
        </w:rPr>
        <w:t>Ассоциации</w:t>
      </w:r>
      <w:r w:rsidRPr="009A35AD">
        <w:rPr>
          <w:rFonts w:ascii="Times New Roman" w:hAnsi="Times New Roman"/>
          <w:sz w:val="20"/>
          <w:szCs w:val="20"/>
        </w:rPr>
        <w:t xml:space="preserve"> к указанной в </w:t>
      </w:r>
      <w:r w:rsidR="002D3AF7" w:rsidRPr="009A35AD">
        <w:rPr>
          <w:rFonts w:ascii="Times New Roman" w:hAnsi="Times New Roman"/>
          <w:sz w:val="20"/>
          <w:szCs w:val="20"/>
        </w:rPr>
        <w:t>пункте 6.</w:t>
      </w:r>
      <w:r w:rsidR="00F26788" w:rsidRPr="009A35AD">
        <w:rPr>
          <w:rFonts w:ascii="Times New Roman" w:hAnsi="Times New Roman"/>
          <w:sz w:val="20"/>
          <w:szCs w:val="20"/>
        </w:rPr>
        <w:t xml:space="preserve">4 </w:t>
      </w:r>
      <w:r w:rsidR="002D3AF7" w:rsidRPr="009A35AD">
        <w:rPr>
          <w:rFonts w:ascii="Times New Roman" w:hAnsi="Times New Roman"/>
          <w:sz w:val="20"/>
          <w:szCs w:val="20"/>
        </w:rPr>
        <w:t>настоящего Положения</w:t>
      </w:r>
      <w:r w:rsidRPr="009A35AD">
        <w:rPr>
          <w:rFonts w:ascii="Times New Roman" w:hAnsi="Times New Roman"/>
          <w:sz w:val="20"/>
          <w:szCs w:val="20"/>
        </w:rPr>
        <w:t xml:space="preserve"> кредитной организации денежные средства компенсационных фондов </w:t>
      </w:r>
      <w:r w:rsidR="00105010" w:rsidRPr="009A35AD">
        <w:rPr>
          <w:rFonts w:ascii="Times New Roman" w:hAnsi="Times New Roman"/>
          <w:sz w:val="20"/>
          <w:szCs w:val="20"/>
        </w:rPr>
        <w:t>Ассоциации</w:t>
      </w:r>
      <w:r w:rsidRPr="009A35AD">
        <w:rPr>
          <w:rFonts w:ascii="Times New Roman" w:hAnsi="Times New Roman"/>
          <w:sz w:val="20"/>
          <w:szCs w:val="20"/>
        </w:rPr>
        <w:t>, размещенные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со статьей 55.16-1 Градостроительного кодекса Российской Федерации.</w:t>
      </w:r>
      <w:proofErr w:type="gramEnd"/>
    </w:p>
    <w:p w:rsidR="00034330" w:rsidRPr="009A35AD" w:rsidRDefault="00C62113" w:rsidP="00034330">
      <w:pPr>
        <w:pStyle w:val="a3"/>
        <w:spacing w:line="240" w:lineRule="auto"/>
        <w:ind w:left="0" w:firstLine="709"/>
        <w:jc w:val="both"/>
        <w:rPr>
          <w:rFonts w:ascii="Times New Roman" w:hAnsi="Times New Roman"/>
          <w:sz w:val="20"/>
          <w:szCs w:val="20"/>
        </w:rPr>
      </w:pPr>
      <w:r w:rsidRPr="00924180">
        <w:rPr>
          <w:rFonts w:ascii="Times New Roman" w:hAnsi="Times New Roman"/>
          <w:sz w:val="20"/>
          <w:szCs w:val="20"/>
          <w:highlight w:val="yellow"/>
        </w:rPr>
        <w:t>6.</w:t>
      </w:r>
      <w:r w:rsidR="00924180" w:rsidRPr="00924180">
        <w:rPr>
          <w:rFonts w:ascii="Times New Roman" w:hAnsi="Times New Roman"/>
          <w:sz w:val="20"/>
          <w:szCs w:val="20"/>
          <w:highlight w:val="yellow"/>
        </w:rPr>
        <w:t>5</w:t>
      </w:r>
      <w:r w:rsidRPr="00924180">
        <w:rPr>
          <w:rFonts w:ascii="Times New Roman" w:hAnsi="Times New Roman"/>
          <w:sz w:val="20"/>
          <w:szCs w:val="20"/>
          <w:highlight w:val="yellow"/>
        </w:rPr>
        <w:t>.</w:t>
      </w:r>
      <w:r w:rsidRPr="009A35AD">
        <w:rPr>
          <w:rFonts w:ascii="Times New Roman" w:hAnsi="Times New Roman"/>
          <w:sz w:val="20"/>
          <w:szCs w:val="20"/>
        </w:rPr>
        <w:t xml:space="preserve"> </w:t>
      </w:r>
      <w:r w:rsidR="00034330" w:rsidRPr="009A35AD">
        <w:rPr>
          <w:rFonts w:ascii="Times New Roman" w:hAnsi="Times New Roman"/>
          <w:sz w:val="20"/>
          <w:szCs w:val="20"/>
        </w:rPr>
        <w:t>В случа</w:t>
      </w:r>
      <w:r w:rsidRPr="009A35AD">
        <w:rPr>
          <w:rFonts w:ascii="Times New Roman" w:hAnsi="Times New Roman"/>
          <w:sz w:val="20"/>
          <w:szCs w:val="20"/>
        </w:rPr>
        <w:t xml:space="preserve">ях, предусмотренных </w:t>
      </w:r>
      <w:r w:rsidR="00105010" w:rsidRPr="009A35AD">
        <w:rPr>
          <w:rFonts w:ascii="Times New Roman" w:hAnsi="Times New Roman"/>
          <w:sz w:val="20"/>
          <w:szCs w:val="20"/>
        </w:rPr>
        <w:t>пунктами</w:t>
      </w:r>
      <w:r w:rsidRPr="009A35AD">
        <w:rPr>
          <w:rFonts w:ascii="Times New Roman" w:hAnsi="Times New Roman"/>
          <w:sz w:val="20"/>
          <w:szCs w:val="20"/>
        </w:rPr>
        <w:t xml:space="preserve"> 6.</w:t>
      </w:r>
      <w:r w:rsidR="00F26788" w:rsidRPr="009A35AD">
        <w:rPr>
          <w:rFonts w:ascii="Times New Roman" w:hAnsi="Times New Roman"/>
          <w:sz w:val="20"/>
          <w:szCs w:val="20"/>
        </w:rPr>
        <w:t xml:space="preserve">4 </w:t>
      </w:r>
      <w:r w:rsidRPr="009A35AD">
        <w:rPr>
          <w:rFonts w:ascii="Times New Roman" w:hAnsi="Times New Roman"/>
          <w:sz w:val="20"/>
          <w:szCs w:val="20"/>
        </w:rPr>
        <w:t>и 6.</w:t>
      </w:r>
      <w:r w:rsidR="00CB14E4" w:rsidRPr="009A35AD">
        <w:rPr>
          <w:rFonts w:ascii="Times New Roman" w:hAnsi="Times New Roman"/>
          <w:sz w:val="20"/>
          <w:szCs w:val="20"/>
        </w:rPr>
        <w:t>5</w:t>
      </w:r>
      <w:r w:rsidR="00F26788" w:rsidRPr="009A35AD">
        <w:rPr>
          <w:rFonts w:ascii="Times New Roman" w:hAnsi="Times New Roman"/>
          <w:sz w:val="20"/>
          <w:szCs w:val="20"/>
        </w:rPr>
        <w:t xml:space="preserve"> </w:t>
      </w:r>
      <w:r w:rsidR="00105010" w:rsidRPr="009A35AD">
        <w:rPr>
          <w:rFonts w:ascii="Times New Roman" w:hAnsi="Times New Roman"/>
          <w:sz w:val="20"/>
          <w:szCs w:val="20"/>
        </w:rPr>
        <w:t>настоящего</w:t>
      </w:r>
      <w:r w:rsidR="00034330" w:rsidRPr="009A35AD">
        <w:rPr>
          <w:rFonts w:ascii="Times New Roman" w:hAnsi="Times New Roman"/>
          <w:sz w:val="20"/>
          <w:szCs w:val="20"/>
        </w:rPr>
        <w:t xml:space="preserve"> </w:t>
      </w:r>
      <w:r w:rsidR="00105010" w:rsidRPr="009A35AD">
        <w:rPr>
          <w:rFonts w:ascii="Times New Roman" w:hAnsi="Times New Roman"/>
          <w:sz w:val="20"/>
          <w:szCs w:val="20"/>
        </w:rPr>
        <w:t>Положения</w:t>
      </w:r>
      <w:r w:rsidR="00034330" w:rsidRPr="009A35AD">
        <w:rPr>
          <w:rFonts w:ascii="Times New Roman" w:hAnsi="Times New Roman"/>
          <w:sz w:val="20"/>
          <w:szCs w:val="20"/>
        </w:rPr>
        <w:t xml:space="preserve">, члены </w:t>
      </w:r>
      <w:r w:rsidR="001B49A6" w:rsidRPr="009A35AD">
        <w:rPr>
          <w:rFonts w:ascii="Times New Roman" w:hAnsi="Times New Roman"/>
          <w:sz w:val="20"/>
          <w:szCs w:val="20"/>
        </w:rPr>
        <w:t>Ассоциации</w:t>
      </w:r>
      <w:r w:rsidR="00034330" w:rsidRPr="009A35AD">
        <w:rPr>
          <w:rFonts w:ascii="Times New Roman" w:hAnsi="Times New Roman"/>
          <w:sz w:val="20"/>
          <w:szCs w:val="20"/>
        </w:rPr>
        <w:t xml:space="preserve"> должны</w:t>
      </w:r>
      <w:r w:rsidR="001B49A6" w:rsidRPr="009A35AD">
        <w:rPr>
          <w:rFonts w:ascii="Times New Roman" w:hAnsi="Times New Roman"/>
          <w:sz w:val="20"/>
          <w:szCs w:val="20"/>
        </w:rPr>
        <w:t xml:space="preserve"> внести взносы в компенсационный фонд возмещения вреда</w:t>
      </w:r>
      <w:r w:rsidR="00034330" w:rsidRPr="009A35AD">
        <w:rPr>
          <w:rFonts w:ascii="Times New Roman" w:hAnsi="Times New Roman"/>
          <w:sz w:val="20"/>
          <w:szCs w:val="20"/>
        </w:rPr>
        <w:t xml:space="preserve"> </w:t>
      </w:r>
      <w:r w:rsidR="001B49A6" w:rsidRPr="009A35AD">
        <w:rPr>
          <w:rFonts w:ascii="Times New Roman" w:hAnsi="Times New Roman"/>
          <w:sz w:val="20"/>
          <w:szCs w:val="20"/>
        </w:rPr>
        <w:t>Ассоциации</w:t>
      </w:r>
      <w:r w:rsidR="00034330" w:rsidRPr="009A35AD">
        <w:rPr>
          <w:rFonts w:ascii="Times New Roman" w:hAnsi="Times New Roman"/>
          <w:sz w:val="20"/>
          <w:szCs w:val="20"/>
        </w:rPr>
        <w:t xml:space="preserve"> в соответствии с </w:t>
      </w:r>
      <w:r w:rsidR="005E1448" w:rsidRPr="009A35AD">
        <w:rPr>
          <w:rFonts w:ascii="Times New Roman" w:hAnsi="Times New Roman"/>
          <w:sz w:val="20"/>
          <w:szCs w:val="20"/>
        </w:rPr>
        <w:t>пунктом 6.1 настоящего Положения.</w:t>
      </w:r>
    </w:p>
    <w:p w:rsidR="00F26788" w:rsidRPr="009A35AD" w:rsidRDefault="00F26788" w:rsidP="00F26788">
      <w:pPr>
        <w:pStyle w:val="a3"/>
        <w:spacing w:line="240" w:lineRule="auto"/>
        <w:ind w:left="0" w:firstLine="709"/>
        <w:jc w:val="both"/>
        <w:rPr>
          <w:rFonts w:ascii="Times New Roman" w:hAnsi="Times New Roman"/>
          <w:sz w:val="20"/>
          <w:szCs w:val="20"/>
        </w:rPr>
      </w:pPr>
      <w:r w:rsidRPr="00924180">
        <w:rPr>
          <w:rFonts w:ascii="Times New Roman" w:hAnsi="Times New Roman"/>
          <w:sz w:val="20"/>
          <w:szCs w:val="20"/>
          <w:highlight w:val="yellow"/>
        </w:rPr>
        <w:t>6.</w:t>
      </w:r>
      <w:r w:rsidR="00924180" w:rsidRPr="00924180">
        <w:rPr>
          <w:rFonts w:ascii="Times New Roman" w:hAnsi="Times New Roman"/>
          <w:sz w:val="20"/>
          <w:szCs w:val="20"/>
          <w:highlight w:val="yellow"/>
        </w:rPr>
        <w:t>6</w:t>
      </w:r>
      <w:r w:rsidRPr="00924180">
        <w:rPr>
          <w:rFonts w:ascii="Times New Roman" w:hAnsi="Times New Roman"/>
          <w:sz w:val="20"/>
          <w:szCs w:val="20"/>
          <w:highlight w:val="yellow"/>
        </w:rPr>
        <w:t>.</w:t>
      </w:r>
      <w:r w:rsidRPr="009A35AD">
        <w:rPr>
          <w:rFonts w:ascii="Times New Roman" w:hAnsi="Times New Roman"/>
          <w:sz w:val="20"/>
          <w:szCs w:val="20"/>
        </w:rPr>
        <w:t xml:space="preserve"> Решение о дополнительных взносах в компенсационный фонд возмещения вреда с целью его восполнения принимает общее собрание членов Ассоциации.  Восполнение компенсационного фонда возмещения вреда осуществляется до размера, рассчитываемого в соответствии с пунктами 2.3 и 6.1 настоящего Положения, исходя из фактического количества действующих членов Ассоциации и </w:t>
      </w:r>
      <w:r w:rsidR="00B34C25" w:rsidRPr="009A35AD">
        <w:rPr>
          <w:rFonts w:ascii="Times New Roman" w:hAnsi="Times New Roman"/>
          <w:sz w:val="20"/>
          <w:szCs w:val="20"/>
        </w:rPr>
        <w:t>уровня их ответственности по обязательствам</w:t>
      </w:r>
      <w:r w:rsidRPr="009A35AD">
        <w:rPr>
          <w:rFonts w:ascii="Times New Roman" w:hAnsi="Times New Roman"/>
          <w:sz w:val="20"/>
          <w:szCs w:val="20"/>
        </w:rPr>
        <w:t xml:space="preserve">. </w:t>
      </w:r>
    </w:p>
    <w:p w:rsidR="00F26788" w:rsidRPr="009A35AD" w:rsidRDefault="00F26788" w:rsidP="00034330">
      <w:pPr>
        <w:pStyle w:val="a3"/>
        <w:spacing w:line="240" w:lineRule="auto"/>
        <w:ind w:left="0" w:firstLine="709"/>
        <w:jc w:val="both"/>
        <w:rPr>
          <w:rFonts w:ascii="Times New Roman" w:hAnsi="Times New Roman"/>
          <w:sz w:val="20"/>
          <w:szCs w:val="20"/>
        </w:rPr>
      </w:pPr>
      <w:r w:rsidRPr="009A35AD">
        <w:rPr>
          <w:rFonts w:ascii="Times New Roman" w:hAnsi="Times New Roman"/>
          <w:sz w:val="20"/>
          <w:szCs w:val="20"/>
        </w:rPr>
        <w:t xml:space="preserve">Дополнительный размер взноса в компенсационный фонд возмещения вреда определяется </w:t>
      </w:r>
      <w:proofErr w:type="gramStart"/>
      <w:r w:rsidRPr="009A35AD">
        <w:rPr>
          <w:rFonts w:ascii="Times New Roman" w:hAnsi="Times New Roman"/>
          <w:sz w:val="20"/>
          <w:szCs w:val="20"/>
        </w:rPr>
        <w:t>для каждого из членов Ассоциации пропорционально уровню ответственности на день принятия решения о дополнительном взносе в компенсационный фонд</w:t>
      </w:r>
      <w:proofErr w:type="gramEnd"/>
      <w:r w:rsidRPr="009A35AD">
        <w:rPr>
          <w:rFonts w:ascii="Times New Roman" w:hAnsi="Times New Roman"/>
          <w:sz w:val="20"/>
          <w:szCs w:val="20"/>
        </w:rPr>
        <w:t xml:space="preserve"> возмещения вреда. </w:t>
      </w:r>
    </w:p>
    <w:p w:rsidR="00F26788" w:rsidRPr="009A35AD" w:rsidRDefault="00F26788" w:rsidP="00034330">
      <w:pPr>
        <w:pStyle w:val="a3"/>
        <w:spacing w:line="240" w:lineRule="auto"/>
        <w:ind w:left="0" w:firstLine="709"/>
        <w:jc w:val="both"/>
        <w:rPr>
          <w:rFonts w:ascii="Times New Roman" w:hAnsi="Times New Roman"/>
          <w:sz w:val="20"/>
          <w:szCs w:val="20"/>
        </w:rPr>
      </w:pPr>
      <w:r w:rsidRPr="00924180">
        <w:rPr>
          <w:rFonts w:ascii="Times New Roman" w:hAnsi="Times New Roman"/>
          <w:sz w:val="20"/>
          <w:szCs w:val="20"/>
          <w:highlight w:val="yellow"/>
        </w:rPr>
        <w:t>6.</w:t>
      </w:r>
      <w:r w:rsidR="00924180" w:rsidRPr="00924180">
        <w:rPr>
          <w:rFonts w:ascii="Times New Roman" w:hAnsi="Times New Roman"/>
          <w:sz w:val="20"/>
          <w:szCs w:val="20"/>
          <w:highlight w:val="yellow"/>
        </w:rPr>
        <w:t>7</w:t>
      </w:r>
      <w:r w:rsidRPr="00924180">
        <w:rPr>
          <w:rFonts w:ascii="Times New Roman" w:hAnsi="Times New Roman"/>
          <w:sz w:val="20"/>
          <w:szCs w:val="20"/>
          <w:highlight w:val="yellow"/>
        </w:rPr>
        <w:t>.</w:t>
      </w:r>
      <w:r w:rsidRPr="009A35AD">
        <w:rPr>
          <w:rFonts w:ascii="Times New Roman" w:hAnsi="Times New Roman"/>
          <w:sz w:val="20"/>
          <w:szCs w:val="20"/>
        </w:rPr>
        <w:t xml:space="preserve"> Уплата дополнительных взносов в компенсационный фонд возмещения вреда </w:t>
      </w:r>
      <w:r w:rsidR="002D36FE" w:rsidRPr="009A35AD">
        <w:rPr>
          <w:rFonts w:ascii="Times New Roman" w:hAnsi="Times New Roman"/>
          <w:sz w:val="20"/>
          <w:szCs w:val="20"/>
        </w:rPr>
        <w:t xml:space="preserve">в целях его пополнения </w:t>
      </w:r>
      <w:r w:rsidRPr="009A35AD">
        <w:rPr>
          <w:rFonts w:ascii="Times New Roman" w:hAnsi="Times New Roman"/>
          <w:sz w:val="20"/>
          <w:szCs w:val="20"/>
        </w:rPr>
        <w:t>производится в порядке, установленном пунктом 2.</w:t>
      </w:r>
      <w:r w:rsidR="00E11EED" w:rsidRPr="009A35AD">
        <w:rPr>
          <w:rFonts w:ascii="Times New Roman" w:hAnsi="Times New Roman"/>
          <w:sz w:val="20"/>
          <w:szCs w:val="20"/>
        </w:rPr>
        <w:t>6</w:t>
      </w:r>
      <w:r w:rsidRPr="009A35AD">
        <w:rPr>
          <w:rFonts w:ascii="Times New Roman" w:hAnsi="Times New Roman"/>
          <w:sz w:val="20"/>
          <w:szCs w:val="20"/>
        </w:rPr>
        <w:t xml:space="preserve"> настоящего Положения. </w:t>
      </w:r>
    </w:p>
    <w:p w:rsidR="009D331A" w:rsidRPr="009A35AD" w:rsidRDefault="009D331A" w:rsidP="009D331A">
      <w:pPr>
        <w:keepNext/>
        <w:keepLines/>
        <w:spacing w:after="0" w:line="240" w:lineRule="auto"/>
        <w:ind w:firstLine="709"/>
        <w:jc w:val="center"/>
        <w:rPr>
          <w:rFonts w:ascii="Times New Roman" w:hAnsi="Times New Roman"/>
          <w:b/>
          <w:sz w:val="20"/>
          <w:szCs w:val="20"/>
        </w:rPr>
      </w:pPr>
      <w:r w:rsidRPr="009A35AD">
        <w:rPr>
          <w:rFonts w:ascii="Times New Roman" w:hAnsi="Times New Roman"/>
          <w:b/>
          <w:sz w:val="20"/>
          <w:szCs w:val="20"/>
        </w:rPr>
        <w:lastRenderedPageBreak/>
        <w:t>7. Информирование о текущем состоянии</w:t>
      </w:r>
    </w:p>
    <w:p w:rsidR="009D331A" w:rsidRPr="009A35AD" w:rsidRDefault="009D331A" w:rsidP="009D331A">
      <w:pPr>
        <w:keepNext/>
        <w:keepLines/>
        <w:spacing w:after="0" w:line="240" w:lineRule="auto"/>
        <w:ind w:firstLine="709"/>
        <w:jc w:val="center"/>
        <w:rPr>
          <w:rFonts w:ascii="Times New Roman" w:hAnsi="Times New Roman"/>
          <w:b/>
          <w:sz w:val="20"/>
          <w:szCs w:val="20"/>
        </w:rPr>
      </w:pPr>
      <w:r w:rsidRPr="009A35AD">
        <w:rPr>
          <w:rFonts w:ascii="Times New Roman" w:hAnsi="Times New Roman"/>
          <w:b/>
          <w:sz w:val="20"/>
          <w:szCs w:val="20"/>
        </w:rPr>
        <w:t xml:space="preserve"> компенсационного фонда возмещения вреда</w:t>
      </w:r>
    </w:p>
    <w:p w:rsidR="009D331A" w:rsidRPr="009A35AD" w:rsidRDefault="009D331A" w:rsidP="009D331A">
      <w:pPr>
        <w:keepNext/>
        <w:keepLines/>
        <w:spacing w:after="0" w:line="240" w:lineRule="auto"/>
        <w:ind w:firstLine="709"/>
        <w:jc w:val="center"/>
        <w:rPr>
          <w:rFonts w:ascii="Times New Roman" w:hAnsi="Times New Roman"/>
          <w:b/>
          <w:sz w:val="20"/>
          <w:szCs w:val="20"/>
        </w:rPr>
      </w:pPr>
    </w:p>
    <w:p w:rsidR="009D331A" w:rsidRPr="009A35AD" w:rsidRDefault="009D331A" w:rsidP="009D331A">
      <w:pPr>
        <w:spacing w:after="0" w:line="240" w:lineRule="auto"/>
        <w:ind w:firstLine="709"/>
        <w:jc w:val="both"/>
        <w:rPr>
          <w:rFonts w:ascii="Times New Roman" w:hAnsi="Times New Roman"/>
          <w:sz w:val="20"/>
          <w:szCs w:val="20"/>
        </w:rPr>
      </w:pPr>
      <w:r w:rsidRPr="009A35AD">
        <w:rPr>
          <w:rFonts w:ascii="Times New Roman" w:hAnsi="Times New Roman"/>
          <w:sz w:val="20"/>
          <w:szCs w:val="20"/>
        </w:rPr>
        <w:t xml:space="preserve">7.1. Информация о составе и стоимости имущества компенсационного фонда возмещения вреда Ассоциации, о фактах осуществления выплат из компенсационного фонда возмещения вреда в целях обеспечения имущественной ответственности членов </w:t>
      </w:r>
      <w:proofErr w:type="gramStart"/>
      <w:r w:rsidRPr="009A35AD">
        <w:rPr>
          <w:rFonts w:ascii="Times New Roman" w:hAnsi="Times New Roman"/>
          <w:sz w:val="20"/>
          <w:szCs w:val="20"/>
        </w:rPr>
        <w:t>Ассоциации</w:t>
      </w:r>
      <w:proofErr w:type="gramEnd"/>
      <w:r w:rsidRPr="009A35AD">
        <w:rPr>
          <w:rFonts w:ascii="Times New Roman" w:hAnsi="Times New Roman"/>
          <w:sz w:val="20"/>
          <w:szCs w:val="20"/>
        </w:rPr>
        <w:t xml:space="preserve"> перед потребителями произведенных ими товаров (работ, услуг) и иными лицами и об основаниях таких выплат, если такие выплаты осуществлялись, подлежит размещению на официальном сайте Ассоциации в сети «Интернет» ежеквартально не позднее чем в течение пяти рабочих дней с начала очередного квартала.</w:t>
      </w:r>
    </w:p>
    <w:p w:rsidR="009D331A" w:rsidRPr="009A35AD" w:rsidRDefault="009D331A" w:rsidP="009D331A">
      <w:pPr>
        <w:spacing w:after="0" w:line="240" w:lineRule="auto"/>
        <w:ind w:firstLine="709"/>
        <w:jc w:val="both"/>
        <w:rPr>
          <w:rFonts w:ascii="Times New Roman" w:hAnsi="Times New Roman"/>
          <w:sz w:val="20"/>
          <w:szCs w:val="20"/>
        </w:rPr>
      </w:pPr>
      <w:r w:rsidRPr="009A35AD">
        <w:rPr>
          <w:rFonts w:ascii="Times New Roman" w:hAnsi="Times New Roman"/>
          <w:sz w:val="20"/>
          <w:szCs w:val="20"/>
        </w:rPr>
        <w:t xml:space="preserve">7.2. Информация о кредитной организации, в которой размещены средства компенсационного </w:t>
      </w:r>
      <w:proofErr w:type="gramStart"/>
      <w:r w:rsidRPr="009A35AD">
        <w:rPr>
          <w:rFonts w:ascii="Times New Roman" w:hAnsi="Times New Roman"/>
          <w:sz w:val="20"/>
          <w:szCs w:val="20"/>
        </w:rPr>
        <w:t>фонда</w:t>
      </w:r>
      <w:proofErr w:type="gramEnd"/>
      <w:r w:rsidRPr="009A35AD">
        <w:rPr>
          <w:rFonts w:ascii="Times New Roman" w:hAnsi="Times New Roman"/>
          <w:sz w:val="20"/>
          <w:szCs w:val="20"/>
        </w:rPr>
        <w:t xml:space="preserve"> возмещения вреда, подлежит размещению на официальном сайте Ассоциации в сети «Интернет».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9D331A" w:rsidRPr="009A35AD" w:rsidRDefault="009D331A" w:rsidP="009D331A">
      <w:pPr>
        <w:spacing w:after="0" w:line="240" w:lineRule="auto"/>
        <w:ind w:firstLine="709"/>
        <w:jc w:val="both"/>
        <w:rPr>
          <w:rFonts w:ascii="Times New Roman" w:hAnsi="Times New Roman"/>
          <w:sz w:val="20"/>
          <w:szCs w:val="20"/>
        </w:rPr>
      </w:pPr>
      <w:r w:rsidRPr="009A35AD">
        <w:rPr>
          <w:rFonts w:ascii="Times New Roman" w:hAnsi="Times New Roman"/>
          <w:sz w:val="20"/>
          <w:szCs w:val="20"/>
        </w:rPr>
        <w:t>7.3.</w:t>
      </w:r>
      <w:r w:rsidRPr="009A35AD">
        <w:rPr>
          <w:sz w:val="20"/>
          <w:szCs w:val="20"/>
        </w:rPr>
        <w:t xml:space="preserve"> </w:t>
      </w:r>
      <w:r w:rsidRPr="009A35AD">
        <w:rPr>
          <w:rFonts w:ascii="Times New Roman" w:hAnsi="Times New Roman"/>
          <w:sz w:val="20"/>
          <w:szCs w:val="20"/>
        </w:rPr>
        <w:t>Сведения о размере сформированного Ассоциацией компенсационного фонда</w:t>
      </w:r>
      <w:r w:rsidR="00E356A6" w:rsidRPr="009A35AD">
        <w:rPr>
          <w:sz w:val="20"/>
          <w:szCs w:val="20"/>
        </w:rPr>
        <w:t xml:space="preserve"> </w:t>
      </w:r>
      <w:r w:rsidR="00E356A6" w:rsidRPr="009A35AD">
        <w:rPr>
          <w:rFonts w:ascii="Times New Roman" w:hAnsi="Times New Roman"/>
          <w:sz w:val="20"/>
          <w:szCs w:val="20"/>
        </w:rPr>
        <w:t>возмещения вреда</w:t>
      </w:r>
      <w:r w:rsidRPr="009A35AD">
        <w:rPr>
          <w:rFonts w:ascii="Times New Roman" w:hAnsi="Times New Roman"/>
          <w:sz w:val="20"/>
          <w:szCs w:val="20"/>
        </w:rPr>
        <w:t xml:space="preserve"> возмещения подлежат включению в государственный реестр саморегулируемых организаций в соответствии с требованиями Градостроительного кодекса </w:t>
      </w:r>
      <w:r w:rsidR="00E356A6" w:rsidRPr="009A35AD">
        <w:rPr>
          <w:rFonts w:ascii="Times New Roman" w:hAnsi="Times New Roman"/>
          <w:sz w:val="20"/>
          <w:szCs w:val="20"/>
        </w:rPr>
        <w:t>Российской Федерации</w:t>
      </w:r>
      <w:r w:rsidRPr="009A35AD">
        <w:rPr>
          <w:rFonts w:ascii="Times New Roman" w:hAnsi="Times New Roman"/>
          <w:sz w:val="20"/>
          <w:szCs w:val="20"/>
        </w:rPr>
        <w:t>.</w:t>
      </w:r>
    </w:p>
    <w:p w:rsidR="009D331A" w:rsidRPr="009A35AD" w:rsidRDefault="009D331A" w:rsidP="00074B73">
      <w:pPr>
        <w:pStyle w:val="a3"/>
        <w:spacing w:line="240" w:lineRule="auto"/>
        <w:jc w:val="center"/>
        <w:rPr>
          <w:rFonts w:ascii="Times New Roman" w:hAnsi="Times New Roman"/>
          <w:b/>
          <w:sz w:val="20"/>
          <w:szCs w:val="20"/>
        </w:rPr>
      </w:pPr>
    </w:p>
    <w:p w:rsidR="00874950" w:rsidRPr="009A35AD" w:rsidRDefault="000A4E1D" w:rsidP="00074B73">
      <w:pPr>
        <w:pStyle w:val="a3"/>
        <w:spacing w:line="240" w:lineRule="auto"/>
        <w:jc w:val="center"/>
        <w:rPr>
          <w:rFonts w:ascii="Times New Roman" w:hAnsi="Times New Roman"/>
          <w:b/>
          <w:sz w:val="20"/>
          <w:szCs w:val="20"/>
        </w:rPr>
      </w:pPr>
      <w:r w:rsidRPr="009A35AD">
        <w:rPr>
          <w:rFonts w:ascii="Times New Roman" w:hAnsi="Times New Roman"/>
          <w:b/>
          <w:sz w:val="20"/>
          <w:szCs w:val="20"/>
        </w:rPr>
        <w:t>8</w:t>
      </w:r>
      <w:r w:rsidR="00A9381F" w:rsidRPr="009A35AD">
        <w:rPr>
          <w:rFonts w:ascii="Times New Roman" w:hAnsi="Times New Roman"/>
          <w:b/>
          <w:sz w:val="20"/>
          <w:szCs w:val="20"/>
        </w:rPr>
        <w:t xml:space="preserve">. </w:t>
      </w:r>
      <w:r w:rsidR="00874950" w:rsidRPr="009A35AD">
        <w:rPr>
          <w:rFonts w:ascii="Times New Roman" w:hAnsi="Times New Roman"/>
          <w:b/>
          <w:sz w:val="20"/>
          <w:szCs w:val="20"/>
        </w:rPr>
        <w:t>Заключительные положения</w:t>
      </w:r>
    </w:p>
    <w:p w:rsidR="006E52C1" w:rsidRPr="009A35AD" w:rsidRDefault="006E52C1" w:rsidP="00074B73">
      <w:pPr>
        <w:pStyle w:val="a3"/>
        <w:spacing w:line="240" w:lineRule="auto"/>
        <w:jc w:val="center"/>
        <w:rPr>
          <w:rFonts w:ascii="Times New Roman" w:hAnsi="Times New Roman"/>
          <w:b/>
          <w:sz w:val="20"/>
          <w:szCs w:val="20"/>
        </w:rPr>
      </w:pPr>
    </w:p>
    <w:p w:rsidR="006E52C1" w:rsidRPr="009A35AD" w:rsidRDefault="000A4E1D" w:rsidP="006E52C1">
      <w:pPr>
        <w:pStyle w:val="a3"/>
        <w:spacing w:line="240" w:lineRule="auto"/>
        <w:ind w:left="0" w:firstLine="709"/>
        <w:jc w:val="both"/>
        <w:rPr>
          <w:rFonts w:ascii="Times New Roman" w:hAnsi="Times New Roman"/>
          <w:sz w:val="20"/>
          <w:szCs w:val="20"/>
        </w:rPr>
      </w:pPr>
      <w:r w:rsidRPr="009A35AD">
        <w:rPr>
          <w:rFonts w:ascii="Times New Roman" w:hAnsi="Times New Roman"/>
          <w:sz w:val="20"/>
          <w:szCs w:val="20"/>
        </w:rPr>
        <w:t>8</w:t>
      </w:r>
      <w:r w:rsidR="00874950" w:rsidRPr="009A35AD">
        <w:rPr>
          <w:rFonts w:ascii="Times New Roman" w:hAnsi="Times New Roman"/>
          <w:sz w:val="20"/>
          <w:szCs w:val="20"/>
        </w:rPr>
        <w:t>.1.</w:t>
      </w:r>
      <w:r w:rsidR="004F50A2" w:rsidRPr="009A35AD">
        <w:rPr>
          <w:rFonts w:ascii="Times New Roman" w:hAnsi="Times New Roman"/>
          <w:sz w:val="20"/>
          <w:szCs w:val="20"/>
        </w:rPr>
        <w:t xml:space="preserve"> </w:t>
      </w:r>
      <w:proofErr w:type="gramStart"/>
      <w:r w:rsidR="006E52C1" w:rsidRPr="009A35AD">
        <w:rPr>
          <w:rFonts w:ascii="Times New Roman" w:hAnsi="Times New Roman"/>
          <w:sz w:val="20"/>
          <w:szCs w:val="20"/>
        </w:rPr>
        <w:t>В случае исключения сведений об Ассоциации из государственного реестра саморегулируемых организаций средства компенсационного фонда возмещения вреда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солидарной ответственности по обязательствам членов Ассоциации, возникшим в</w:t>
      </w:r>
      <w:proofErr w:type="gramEnd"/>
      <w:r w:rsidR="006E52C1" w:rsidRPr="009A35AD">
        <w:rPr>
          <w:rFonts w:ascii="Times New Roman" w:hAnsi="Times New Roman"/>
          <w:sz w:val="20"/>
          <w:szCs w:val="20"/>
        </w:rPr>
        <w:t xml:space="preserve"> </w:t>
      </w:r>
      <w:proofErr w:type="gramStart"/>
      <w:r w:rsidR="006E52C1" w:rsidRPr="009A35AD">
        <w:rPr>
          <w:rFonts w:ascii="Times New Roman" w:hAnsi="Times New Roman"/>
          <w:sz w:val="20"/>
          <w:szCs w:val="20"/>
        </w:rPr>
        <w:t>случаях</w:t>
      </w:r>
      <w:proofErr w:type="gramEnd"/>
      <w:r w:rsidR="006E52C1" w:rsidRPr="009A35AD">
        <w:rPr>
          <w:rFonts w:ascii="Times New Roman" w:hAnsi="Times New Roman"/>
          <w:sz w:val="20"/>
          <w:szCs w:val="20"/>
        </w:rPr>
        <w:t>, предусмотренных статей 60 Градостроительного кодекса Российской Федерации.</w:t>
      </w:r>
    </w:p>
    <w:p w:rsidR="00874950" w:rsidRPr="009A35AD" w:rsidRDefault="000A4E1D" w:rsidP="006E52C1">
      <w:pPr>
        <w:pStyle w:val="a3"/>
        <w:spacing w:line="240" w:lineRule="auto"/>
        <w:ind w:left="0" w:firstLine="709"/>
        <w:jc w:val="both"/>
        <w:rPr>
          <w:rFonts w:ascii="Times New Roman" w:hAnsi="Times New Roman"/>
          <w:sz w:val="20"/>
          <w:szCs w:val="20"/>
        </w:rPr>
      </w:pPr>
      <w:r w:rsidRPr="009A35AD">
        <w:rPr>
          <w:rFonts w:ascii="Times New Roman" w:hAnsi="Times New Roman"/>
          <w:sz w:val="20"/>
          <w:szCs w:val="20"/>
        </w:rPr>
        <w:t>8</w:t>
      </w:r>
      <w:r w:rsidR="006E52C1" w:rsidRPr="009A35AD">
        <w:rPr>
          <w:rFonts w:ascii="Times New Roman" w:hAnsi="Times New Roman"/>
          <w:sz w:val="20"/>
          <w:szCs w:val="20"/>
        </w:rPr>
        <w:t xml:space="preserve">.2. </w:t>
      </w:r>
      <w:r w:rsidR="00591BBB" w:rsidRPr="009A35AD">
        <w:rPr>
          <w:rFonts w:ascii="Times New Roman" w:hAnsi="Times New Roman"/>
          <w:sz w:val="20"/>
          <w:szCs w:val="20"/>
        </w:rPr>
        <w:t>Настоящее Положение вступает в силу со дня внесения сведений о нем в государственный реестр саморегулируемых организаций.</w:t>
      </w:r>
    </w:p>
    <w:p w:rsidR="00F4647B" w:rsidRPr="009A35AD" w:rsidRDefault="000A4E1D" w:rsidP="00983319">
      <w:pPr>
        <w:pStyle w:val="a3"/>
        <w:spacing w:line="240" w:lineRule="auto"/>
        <w:ind w:left="0" w:firstLine="720"/>
        <w:jc w:val="both"/>
        <w:rPr>
          <w:rFonts w:ascii="Times New Roman" w:hAnsi="Times New Roman"/>
          <w:sz w:val="20"/>
          <w:szCs w:val="20"/>
        </w:rPr>
      </w:pPr>
      <w:r w:rsidRPr="009A35AD">
        <w:rPr>
          <w:rFonts w:ascii="Times New Roman" w:hAnsi="Times New Roman"/>
          <w:sz w:val="20"/>
          <w:szCs w:val="20"/>
        </w:rPr>
        <w:t>8</w:t>
      </w:r>
      <w:r w:rsidR="006E52C1" w:rsidRPr="009A35AD">
        <w:rPr>
          <w:rFonts w:ascii="Times New Roman" w:hAnsi="Times New Roman"/>
          <w:sz w:val="20"/>
          <w:szCs w:val="20"/>
        </w:rPr>
        <w:t>.</w:t>
      </w:r>
      <w:r w:rsidR="003F0217" w:rsidRPr="009A35AD">
        <w:rPr>
          <w:rFonts w:ascii="Times New Roman" w:hAnsi="Times New Roman"/>
          <w:sz w:val="20"/>
          <w:szCs w:val="20"/>
        </w:rPr>
        <w:t>3</w:t>
      </w:r>
      <w:r w:rsidR="00983319" w:rsidRPr="009A35AD">
        <w:rPr>
          <w:rFonts w:ascii="Times New Roman" w:hAnsi="Times New Roman"/>
          <w:sz w:val="20"/>
          <w:szCs w:val="20"/>
        </w:rPr>
        <w:t>. В случае</w:t>
      </w:r>
      <w:proofErr w:type="gramStart"/>
      <w:r w:rsidR="00983319" w:rsidRPr="009A35AD">
        <w:rPr>
          <w:rFonts w:ascii="Times New Roman" w:hAnsi="Times New Roman"/>
          <w:sz w:val="20"/>
          <w:szCs w:val="20"/>
        </w:rPr>
        <w:t>,</w:t>
      </w:r>
      <w:proofErr w:type="gramEnd"/>
      <w:r w:rsidR="00983319" w:rsidRPr="009A35AD">
        <w:rPr>
          <w:rFonts w:ascii="Times New Roman" w:hAnsi="Times New Roman"/>
          <w:sz w:val="20"/>
          <w:szCs w:val="20"/>
        </w:rPr>
        <w:t xml:space="preserve">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sectPr w:rsidR="00F4647B" w:rsidRPr="009A35AD" w:rsidSect="009A35AD">
      <w:footerReference w:type="even" r:id="rId9"/>
      <w:footerReference w:type="default" r:id="rId10"/>
      <w:pgSz w:w="11906" w:h="16838"/>
      <w:pgMar w:top="709" w:right="851" w:bottom="567" w:left="1134"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8B6" w:rsidRDefault="00A648B6">
      <w:r>
        <w:separator/>
      </w:r>
    </w:p>
  </w:endnote>
  <w:endnote w:type="continuationSeparator" w:id="0">
    <w:p w:rsidR="00A648B6" w:rsidRDefault="00A6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DC" w:rsidRDefault="00883DDC" w:rsidP="00B62B1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83DDC" w:rsidRDefault="00883DDC" w:rsidP="00D0752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DC" w:rsidRPr="00A40865" w:rsidRDefault="00883DDC" w:rsidP="00B62B1C">
    <w:pPr>
      <w:pStyle w:val="a5"/>
      <w:framePr w:wrap="around" w:vAnchor="text" w:hAnchor="margin" w:xAlign="right" w:y="1"/>
      <w:rPr>
        <w:rStyle w:val="a6"/>
        <w:rFonts w:ascii="Times New Roman" w:hAnsi="Times New Roman"/>
        <w:sz w:val="24"/>
        <w:szCs w:val="24"/>
      </w:rPr>
    </w:pPr>
    <w:r w:rsidRPr="00A40865">
      <w:rPr>
        <w:rStyle w:val="a6"/>
        <w:rFonts w:ascii="Times New Roman" w:hAnsi="Times New Roman"/>
        <w:sz w:val="24"/>
        <w:szCs w:val="24"/>
      </w:rPr>
      <w:fldChar w:fldCharType="begin"/>
    </w:r>
    <w:r w:rsidRPr="00A40865">
      <w:rPr>
        <w:rStyle w:val="a6"/>
        <w:rFonts w:ascii="Times New Roman" w:hAnsi="Times New Roman"/>
        <w:sz w:val="24"/>
        <w:szCs w:val="24"/>
      </w:rPr>
      <w:instrText xml:space="preserve">PAGE  </w:instrText>
    </w:r>
    <w:r w:rsidRPr="00A40865">
      <w:rPr>
        <w:rStyle w:val="a6"/>
        <w:rFonts w:ascii="Times New Roman" w:hAnsi="Times New Roman"/>
        <w:sz w:val="24"/>
        <w:szCs w:val="24"/>
      </w:rPr>
      <w:fldChar w:fldCharType="separate"/>
    </w:r>
    <w:r w:rsidR="00D36BBA">
      <w:rPr>
        <w:rStyle w:val="a6"/>
        <w:rFonts w:ascii="Times New Roman" w:hAnsi="Times New Roman"/>
        <w:noProof/>
        <w:sz w:val="24"/>
        <w:szCs w:val="24"/>
      </w:rPr>
      <w:t>3</w:t>
    </w:r>
    <w:r w:rsidRPr="00A40865">
      <w:rPr>
        <w:rStyle w:val="a6"/>
        <w:rFonts w:ascii="Times New Roman" w:hAnsi="Times New Roman"/>
        <w:sz w:val="24"/>
        <w:szCs w:val="24"/>
      </w:rPr>
      <w:fldChar w:fldCharType="end"/>
    </w:r>
  </w:p>
  <w:p w:rsidR="00883DDC" w:rsidRDefault="00883DDC" w:rsidP="00D0752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8B6" w:rsidRDefault="00A648B6">
      <w:r>
        <w:separator/>
      </w:r>
    </w:p>
  </w:footnote>
  <w:footnote w:type="continuationSeparator" w:id="0">
    <w:p w:rsidR="00A648B6" w:rsidRDefault="00A64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793"/>
    <w:multiLevelType w:val="hybridMultilevel"/>
    <w:tmpl w:val="F4E23F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E15D3"/>
    <w:multiLevelType w:val="hybridMultilevel"/>
    <w:tmpl w:val="3354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15165"/>
    <w:multiLevelType w:val="multilevel"/>
    <w:tmpl w:val="C05E524C"/>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936"/>
        </w:tabs>
        <w:ind w:left="936" w:hanging="360"/>
      </w:pPr>
      <w:rPr>
        <w:rFonts w:hint="default"/>
        <w:b w:val="0"/>
      </w:rPr>
    </w:lvl>
    <w:lvl w:ilvl="2">
      <w:start w:val="1"/>
      <w:numFmt w:val="decimal"/>
      <w:lvlText w:val="%1.%2.%3"/>
      <w:lvlJc w:val="left"/>
      <w:pPr>
        <w:tabs>
          <w:tab w:val="num" w:pos="1512"/>
        </w:tabs>
        <w:ind w:left="1512" w:hanging="360"/>
      </w:pPr>
      <w:rPr>
        <w:rFonts w:hint="default"/>
        <w:b w:val="0"/>
      </w:rPr>
    </w:lvl>
    <w:lvl w:ilvl="3">
      <w:start w:val="1"/>
      <w:numFmt w:val="decimal"/>
      <w:lvlText w:val="%1.%2.%3.%4"/>
      <w:lvlJc w:val="left"/>
      <w:pPr>
        <w:tabs>
          <w:tab w:val="num" w:pos="2448"/>
        </w:tabs>
        <w:ind w:left="2448" w:hanging="720"/>
      </w:pPr>
      <w:rPr>
        <w:rFonts w:hint="default"/>
        <w:b w:val="0"/>
      </w:rPr>
    </w:lvl>
    <w:lvl w:ilvl="4">
      <w:start w:val="1"/>
      <w:numFmt w:val="decimal"/>
      <w:lvlText w:val="%1.%2.%3.%4.%5"/>
      <w:lvlJc w:val="left"/>
      <w:pPr>
        <w:tabs>
          <w:tab w:val="num" w:pos="3024"/>
        </w:tabs>
        <w:ind w:left="3024" w:hanging="720"/>
      </w:pPr>
      <w:rPr>
        <w:rFonts w:hint="default"/>
        <w:b w:val="0"/>
      </w:rPr>
    </w:lvl>
    <w:lvl w:ilvl="5">
      <w:start w:val="1"/>
      <w:numFmt w:val="decimal"/>
      <w:lvlText w:val="%1.%2.%3.%4.%5.%6"/>
      <w:lvlJc w:val="left"/>
      <w:pPr>
        <w:tabs>
          <w:tab w:val="num" w:pos="3960"/>
        </w:tabs>
        <w:ind w:left="3960" w:hanging="1080"/>
      </w:pPr>
      <w:rPr>
        <w:rFonts w:hint="default"/>
        <w:b w:val="0"/>
      </w:rPr>
    </w:lvl>
    <w:lvl w:ilvl="6">
      <w:start w:val="1"/>
      <w:numFmt w:val="decimal"/>
      <w:lvlText w:val="%1.%2.%3.%4.%5.%6.%7"/>
      <w:lvlJc w:val="left"/>
      <w:pPr>
        <w:tabs>
          <w:tab w:val="num" w:pos="4536"/>
        </w:tabs>
        <w:ind w:left="4536" w:hanging="1080"/>
      </w:pPr>
      <w:rPr>
        <w:rFonts w:hint="default"/>
        <w:b w:val="0"/>
      </w:rPr>
    </w:lvl>
    <w:lvl w:ilvl="7">
      <w:start w:val="1"/>
      <w:numFmt w:val="decimal"/>
      <w:lvlText w:val="%1.%2.%3.%4.%5.%6.%7.%8"/>
      <w:lvlJc w:val="left"/>
      <w:pPr>
        <w:tabs>
          <w:tab w:val="num" w:pos="5112"/>
        </w:tabs>
        <w:ind w:left="5112" w:hanging="1080"/>
      </w:pPr>
      <w:rPr>
        <w:rFonts w:hint="default"/>
        <w:b w:val="0"/>
      </w:rPr>
    </w:lvl>
    <w:lvl w:ilvl="8">
      <w:start w:val="1"/>
      <w:numFmt w:val="decimal"/>
      <w:lvlText w:val="%1.%2.%3.%4.%5.%6.%7.%8.%9"/>
      <w:lvlJc w:val="left"/>
      <w:pPr>
        <w:tabs>
          <w:tab w:val="num" w:pos="6048"/>
        </w:tabs>
        <w:ind w:left="6048" w:hanging="1440"/>
      </w:pPr>
      <w:rPr>
        <w:rFonts w:hint="default"/>
        <w:b w:val="0"/>
      </w:rPr>
    </w:lvl>
  </w:abstractNum>
  <w:abstractNum w:abstractNumId="3">
    <w:nsid w:val="2A9978DC"/>
    <w:multiLevelType w:val="hybridMultilevel"/>
    <w:tmpl w:val="09020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ED3AAE"/>
    <w:multiLevelType w:val="hybridMultilevel"/>
    <w:tmpl w:val="5348878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5538A6"/>
    <w:multiLevelType w:val="multilevel"/>
    <w:tmpl w:val="0CD6F13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7D41C41"/>
    <w:multiLevelType w:val="multilevel"/>
    <w:tmpl w:val="328EEB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9D"/>
    <w:rsid w:val="0001088D"/>
    <w:rsid w:val="00012940"/>
    <w:rsid w:val="00012E3B"/>
    <w:rsid w:val="0001451A"/>
    <w:rsid w:val="00023969"/>
    <w:rsid w:val="00025658"/>
    <w:rsid w:val="00025B0D"/>
    <w:rsid w:val="00027887"/>
    <w:rsid w:val="000338CD"/>
    <w:rsid w:val="00034330"/>
    <w:rsid w:val="0003615E"/>
    <w:rsid w:val="00036818"/>
    <w:rsid w:val="00040A95"/>
    <w:rsid w:val="000477C0"/>
    <w:rsid w:val="00060D77"/>
    <w:rsid w:val="00067602"/>
    <w:rsid w:val="00074B73"/>
    <w:rsid w:val="00076C6A"/>
    <w:rsid w:val="00076F33"/>
    <w:rsid w:val="000815FB"/>
    <w:rsid w:val="00083406"/>
    <w:rsid w:val="00087114"/>
    <w:rsid w:val="0009167D"/>
    <w:rsid w:val="00091EFF"/>
    <w:rsid w:val="0009290F"/>
    <w:rsid w:val="00095E2E"/>
    <w:rsid w:val="00096600"/>
    <w:rsid w:val="000A0B99"/>
    <w:rsid w:val="000A41A8"/>
    <w:rsid w:val="000A49E6"/>
    <w:rsid w:val="000A4E1D"/>
    <w:rsid w:val="000A7486"/>
    <w:rsid w:val="000D5B76"/>
    <w:rsid w:val="000E0030"/>
    <w:rsid w:val="000F7FD8"/>
    <w:rsid w:val="00100270"/>
    <w:rsid w:val="00105010"/>
    <w:rsid w:val="00110C93"/>
    <w:rsid w:val="00120A5D"/>
    <w:rsid w:val="00123994"/>
    <w:rsid w:val="00132319"/>
    <w:rsid w:val="00132F89"/>
    <w:rsid w:val="00147653"/>
    <w:rsid w:val="00150997"/>
    <w:rsid w:val="00160B7A"/>
    <w:rsid w:val="0017094E"/>
    <w:rsid w:val="00173444"/>
    <w:rsid w:val="001918C9"/>
    <w:rsid w:val="00192335"/>
    <w:rsid w:val="00192FBB"/>
    <w:rsid w:val="0019727D"/>
    <w:rsid w:val="001A1003"/>
    <w:rsid w:val="001A6D6B"/>
    <w:rsid w:val="001B4391"/>
    <w:rsid w:val="001B43B9"/>
    <w:rsid w:val="001B49A6"/>
    <w:rsid w:val="001C5EF9"/>
    <w:rsid w:val="001E0237"/>
    <w:rsid w:val="001F1FEE"/>
    <w:rsid w:val="001F2812"/>
    <w:rsid w:val="001F3B8A"/>
    <w:rsid w:val="00202045"/>
    <w:rsid w:val="002028B1"/>
    <w:rsid w:val="00203888"/>
    <w:rsid w:val="00210369"/>
    <w:rsid w:val="00212493"/>
    <w:rsid w:val="00216838"/>
    <w:rsid w:val="00223AB2"/>
    <w:rsid w:val="002253D2"/>
    <w:rsid w:val="00242CB9"/>
    <w:rsid w:val="00247F4A"/>
    <w:rsid w:val="00262954"/>
    <w:rsid w:val="0026426B"/>
    <w:rsid w:val="002661B8"/>
    <w:rsid w:val="00285B69"/>
    <w:rsid w:val="00285C10"/>
    <w:rsid w:val="00293AED"/>
    <w:rsid w:val="002A0555"/>
    <w:rsid w:val="002A546B"/>
    <w:rsid w:val="002B4178"/>
    <w:rsid w:val="002B7168"/>
    <w:rsid w:val="002C3645"/>
    <w:rsid w:val="002C554F"/>
    <w:rsid w:val="002C7943"/>
    <w:rsid w:val="002D29D6"/>
    <w:rsid w:val="002D357D"/>
    <w:rsid w:val="002D36FE"/>
    <w:rsid w:val="002D3AF7"/>
    <w:rsid w:val="002E4B9E"/>
    <w:rsid w:val="002E50B8"/>
    <w:rsid w:val="002E778D"/>
    <w:rsid w:val="002F3010"/>
    <w:rsid w:val="002F3A04"/>
    <w:rsid w:val="002F5F31"/>
    <w:rsid w:val="00303AB2"/>
    <w:rsid w:val="00303ABE"/>
    <w:rsid w:val="00305762"/>
    <w:rsid w:val="00305F48"/>
    <w:rsid w:val="003104FD"/>
    <w:rsid w:val="003271DF"/>
    <w:rsid w:val="00327736"/>
    <w:rsid w:val="00332E66"/>
    <w:rsid w:val="003367B5"/>
    <w:rsid w:val="00341230"/>
    <w:rsid w:val="003421D4"/>
    <w:rsid w:val="00342A93"/>
    <w:rsid w:val="00355002"/>
    <w:rsid w:val="00363532"/>
    <w:rsid w:val="00370CE0"/>
    <w:rsid w:val="00371983"/>
    <w:rsid w:val="00373846"/>
    <w:rsid w:val="00374DB0"/>
    <w:rsid w:val="003761C4"/>
    <w:rsid w:val="00381605"/>
    <w:rsid w:val="00391FC3"/>
    <w:rsid w:val="00393D39"/>
    <w:rsid w:val="00394E87"/>
    <w:rsid w:val="0039681E"/>
    <w:rsid w:val="003A18CE"/>
    <w:rsid w:val="003B6601"/>
    <w:rsid w:val="003B6D3B"/>
    <w:rsid w:val="003C3102"/>
    <w:rsid w:val="003C7D3B"/>
    <w:rsid w:val="003D1338"/>
    <w:rsid w:val="003E5386"/>
    <w:rsid w:val="003E608A"/>
    <w:rsid w:val="003F0217"/>
    <w:rsid w:val="003F20FC"/>
    <w:rsid w:val="003F2819"/>
    <w:rsid w:val="003F3699"/>
    <w:rsid w:val="00400093"/>
    <w:rsid w:val="004025A6"/>
    <w:rsid w:val="00402F3C"/>
    <w:rsid w:val="004138AB"/>
    <w:rsid w:val="0041729A"/>
    <w:rsid w:val="00417D8B"/>
    <w:rsid w:val="00420814"/>
    <w:rsid w:val="004209F4"/>
    <w:rsid w:val="004255CB"/>
    <w:rsid w:val="00432522"/>
    <w:rsid w:val="00436676"/>
    <w:rsid w:val="00440326"/>
    <w:rsid w:val="00444422"/>
    <w:rsid w:val="004462A7"/>
    <w:rsid w:val="0045027A"/>
    <w:rsid w:val="004617DC"/>
    <w:rsid w:val="00461B4E"/>
    <w:rsid w:val="004628A7"/>
    <w:rsid w:val="00463FC7"/>
    <w:rsid w:val="00466957"/>
    <w:rsid w:val="00466B73"/>
    <w:rsid w:val="004776AB"/>
    <w:rsid w:val="004825BB"/>
    <w:rsid w:val="00482F0B"/>
    <w:rsid w:val="0049383B"/>
    <w:rsid w:val="004967C6"/>
    <w:rsid w:val="004A01A1"/>
    <w:rsid w:val="004B06D0"/>
    <w:rsid w:val="004B1327"/>
    <w:rsid w:val="004B3258"/>
    <w:rsid w:val="004C2710"/>
    <w:rsid w:val="004C643E"/>
    <w:rsid w:val="004C6679"/>
    <w:rsid w:val="004D1C00"/>
    <w:rsid w:val="004E55F8"/>
    <w:rsid w:val="004F4729"/>
    <w:rsid w:val="004F50A2"/>
    <w:rsid w:val="004F76D1"/>
    <w:rsid w:val="00501330"/>
    <w:rsid w:val="005076AF"/>
    <w:rsid w:val="00511A35"/>
    <w:rsid w:val="0051553F"/>
    <w:rsid w:val="00517E31"/>
    <w:rsid w:val="0052491F"/>
    <w:rsid w:val="005252DA"/>
    <w:rsid w:val="00525398"/>
    <w:rsid w:val="00530DFE"/>
    <w:rsid w:val="00534ABD"/>
    <w:rsid w:val="00550726"/>
    <w:rsid w:val="00552333"/>
    <w:rsid w:val="00555BB1"/>
    <w:rsid w:val="00560774"/>
    <w:rsid w:val="005616F6"/>
    <w:rsid w:val="005639FE"/>
    <w:rsid w:val="00567345"/>
    <w:rsid w:val="00574262"/>
    <w:rsid w:val="00574CBC"/>
    <w:rsid w:val="00575D0A"/>
    <w:rsid w:val="00576ED7"/>
    <w:rsid w:val="00590E7F"/>
    <w:rsid w:val="00591BBB"/>
    <w:rsid w:val="00594A32"/>
    <w:rsid w:val="005A3C3E"/>
    <w:rsid w:val="005B5671"/>
    <w:rsid w:val="005B61F9"/>
    <w:rsid w:val="005E0F78"/>
    <w:rsid w:val="005E1448"/>
    <w:rsid w:val="005E4AEC"/>
    <w:rsid w:val="005F5F6F"/>
    <w:rsid w:val="005F67F3"/>
    <w:rsid w:val="0060231D"/>
    <w:rsid w:val="00610179"/>
    <w:rsid w:val="0062047C"/>
    <w:rsid w:val="006448A8"/>
    <w:rsid w:val="00651B37"/>
    <w:rsid w:val="00652C34"/>
    <w:rsid w:val="00660404"/>
    <w:rsid w:val="006609EE"/>
    <w:rsid w:val="00670AEE"/>
    <w:rsid w:val="00675AA3"/>
    <w:rsid w:val="00683058"/>
    <w:rsid w:val="006A26B0"/>
    <w:rsid w:val="006A5551"/>
    <w:rsid w:val="006A73F5"/>
    <w:rsid w:val="006C13B7"/>
    <w:rsid w:val="006C403A"/>
    <w:rsid w:val="006C5406"/>
    <w:rsid w:val="006C57C5"/>
    <w:rsid w:val="006E370B"/>
    <w:rsid w:val="006E4C75"/>
    <w:rsid w:val="006E52C1"/>
    <w:rsid w:val="006F0A9D"/>
    <w:rsid w:val="006F120C"/>
    <w:rsid w:val="006F1874"/>
    <w:rsid w:val="0070162A"/>
    <w:rsid w:val="00701EC4"/>
    <w:rsid w:val="00710300"/>
    <w:rsid w:val="00713235"/>
    <w:rsid w:val="0071525E"/>
    <w:rsid w:val="00722DEB"/>
    <w:rsid w:val="007243CF"/>
    <w:rsid w:val="0073099C"/>
    <w:rsid w:val="0073509C"/>
    <w:rsid w:val="00740E77"/>
    <w:rsid w:val="00742D91"/>
    <w:rsid w:val="00747032"/>
    <w:rsid w:val="0075321A"/>
    <w:rsid w:val="00754539"/>
    <w:rsid w:val="00754DA9"/>
    <w:rsid w:val="00760675"/>
    <w:rsid w:val="00771E85"/>
    <w:rsid w:val="0077494E"/>
    <w:rsid w:val="00785918"/>
    <w:rsid w:val="00793527"/>
    <w:rsid w:val="007948A2"/>
    <w:rsid w:val="00794F6B"/>
    <w:rsid w:val="007A241B"/>
    <w:rsid w:val="007B32AC"/>
    <w:rsid w:val="007B676C"/>
    <w:rsid w:val="007C1B48"/>
    <w:rsid w:val="007C4B86"/>
    <w:rsid w:val="007C5F0E"/>
    <w:rsid w:val="007D2029"/>
    <w:rsid w:val="007D25B0"/>
    <w:rsid w:val="007D3F77"/>
    <w:rsid w:val="007D5F11"/>
    <w:rsid w:val="007E145A"/>
    <w:rsid w:val="007E50FE"/>
    <w:rsid w:val="007F4397"/>
    <w:rsid w:val="00813A2D"/>
    <w:rsid w:val="008145BC"/>
    <w:rsid w:val="0082654C"/>
    <w:rsid w:val="0083001D"/>
    <w:rsid w:val="00852CE8"/>
    <w:rsid w:val="00855728"/>
    <w:rsid w:val="0087048D"/>
    <w:rsid w:val="008713A2"/>
    <w:rsid w:val="00874950"/>
    <w:rsid w:val="00874B35"/>
    <w:rsid w:val="00882C45"/>
    <w:rsid w:val="00883DDC"/>
    <w:rsid w:val="00885913"/>
    <w:rsid w:val="0089445A"/>
    <w:rsid w:val="00895F38"/>
    <w:rsid w:val="008976A0"/>
    <w:rsid w:val="008A48AE"/>
    <w:rsid w:val="008A6038"/>
    <w:rsid w:val="008A6575"/>
    <w:rsid w:val="008B0E9A"/>
    <w:rsid w:val="008B19AB"/>
    <w:rsid w:val="008B35EC"/>
    <w:rsid w:val="008B753F"/>
    <w:rsid w:val="008C2907"/>
    <w:rsid w:val="008D4E9D"/>
    <w:rsid w:val="008E12F2"/>
    <w:rsid w:val="008E2761"/>
    <w:rsid w:val="008F3BD6"/>
    <w:rsid w:val="008F63D0"/>
    <w:rsid w:val="00900200"/>
    <w:rsid w:val="00903A6B"/>
    <w:rsid w:val="00914C96"/>
    <w:rsid w:val="00924180"/>
    <w:rsid w:val="009266A0"/>
    <w:rsid w:val="00926DE8"/>
    <w:rsid w:val="00927ECC"/>
    <w:rsid w:val="00932BF1"/>
    <w:rsid w:val="009352A1"/>
    <w:rsid w:val="00937347"/>
    <w:rsid w:val="009412C5"/>
    <w:rsid w:val="009426BB"/>
    <w:rsid w:val="00943E84"/>
    <w:rsid w:val="0094505F"/>
    <w:rsid w:val="00956F6C"/>
    <w:rsid w:val="0096140A"/>
    <w:rsid w:val="00962828"/>
    <w:rsid w:val="00975472"/>
    <w:rsid w:val="0097730C"/>
    <w:rsid w:val="00983319"/>
    <w:rsid w:val="009843E2"/>
    <w:rsid w:val="009874BA"/>
    <w:rsid w:val="0099091C"/>
    <w:rsid w:val="0099147A"/>
    <w:rsid w:val="0099289F"/>
    <w:rsid w:val="009A35AD"/>
    <w:rsid w:val="009A3EF9"/>
    <w:rsid w:val="009A418E"/>
    <w:rsid w:val="009A456E"/>
    <w:rsid w:val="009C0056"/>
    <w:rsid w:val="009C59FD"/>
    <w:rsid w:val="009D331A"/>
    <w:rsid w:val="009D3A60"/>
    <w:rsid w:val="009D6B9B"/>
    <w:rsid w:val="009E6079"/>
    <w:rsid w:val="00A14711"/>
    <w:rsid w:val="00A16ADF"/>
    <w:rsid w:val="00A2182C"/>
    <w:rsid w:val="00A25805"/>
    <w:rsid w:val="00A30A8E"/>
    <w:rsid w:val="00A313B8"/>
    <w:rsid w:val="00A40865"/>
    <w:rsid w:val="00A50318"/>
    <w:rsid w:val="00A55C2E"/>
    <w:rsid w:val="00A571DE"/>
    <w:rsid w:val="00A57DAD"/>
    <w:rsid w:val="00A648B6"/>
    <w:rsid w:val="00A87682"/>
    <w:rsid w:val="00A93423"/>
    <w:rsid w:val="00A9381F"/>
    <w:rsid w:val="00A94BBF"/>
    <w:rsid w:val="00A965DE"/>
    <w:rsid w:val="00A96E33"/>
    <w:rsid w:val="00AA4FE6"/>
    <w:rsid w:val="00AC2826"/>
    <w:rsid w:val="00AC6005"/>
    <w:rsid w:val="00AC69ED"/>
    <w:rsid w:val="00AD0979"/>
    <w:rsid w:val="00AD1E58"/>
    <w:rsid w:val="00AE158A"/>
    <w:rsid w:val="00AE3A2E"/>
    <w:rsid w:val="00AE43ED"/>
    <w:rsid w:val="00B01289"/>
    <w:rsid w:val="00B01DF6"/>
    <w:rsid w:val="00B02D3E"/>
    <w:rsid w:val="00B115BA"/>
    <w:rsid w:val="00B30026"/>
    <w:rsid w:val="00B34C25"/>
    <w:rsid w:val="00B35CEC"/>
    <w:rsid w:val="00B440D8"/>
    <w:rsid w:val="00B447A5"/>
    <w:rsid w:val="00B44B30"/>
    <w:rsid w:val="00B47841"/>
    <w:rsid w:val="00B62B1C"/>
    <w:rsid w:val="00B637A2"/>
    <w:rsid w:val="00B64141"/>
    <w:rsid w:val="00B64D4E"/>
    <w:rsid w:val="00B66EDB"/>
    <w:rsid w:val="00B6726B"/>
    <w:rsid w:val="00B67AEE"/>
    <w:rsid w:val="00B77179"/>
    <w:rsid w:val="00B82D76"/>
    <w:rsid w:val="00B8339F"/>
    <w:rsid w:val="00B852EB"/>
    <w:rsid w:val="00B85474"/>
    <w:rsid w:val="00B9307A"/>
    <w:rsid w:val="00B958AB"/>
    <w:rsid w:val="00BA0430"/>
    <w:rsid w:val="00BA450F"/>
    <w:rsid w:val="00BB0FA3"/>
    <w:rsid w:val="00BB1018"/>
    <w:rsid w:val="00BB109C"/>
    <w:rsid w:val="00BC4E4C"/>
    <w:rsid w:val="00BC6CF2"/>
    <w:rsid w:val="00BD16A8"/>
    <w:rsid w:val="00BD6294"/>
    <w:rsid w:val="00BE16EC"/>
    <w:rsid w:val="00BE3BD7"/>
    <w:rsid w:val="00BE58C9"/>
    <w:rsid w:val="00C02669"/>
    <w:rsid w:val="00C028D7"/>
    <w:rsid w:val="00C03CD8"/>
    <w:rsid w:val="00C0479C"/>
    <w:rsid w:val="00C04DC7"/>
    <w:rsid w:val="00C05211"/>
    <w:rsid w:val="00C056A5"/>
    <w:rsid w:val="00C263F5"/>
    <w:rsid w:val="00C27806"/>
    <w:rsid w:val="00C32AD3"/>
    <w:rsid w:val="00C350FC"/>
    <w:rsid w:val="00C45B73"/>
    <w:rsid w:val="00C5162B"/>
    <w:rsid w:val="00C52491"/>
    <w:rsid w:val="00C56DF4"/>
    <w:rsid w:val="00C6166B"/>
    <w:rsid w:val="00C62113"/>
    <w:rsid w:val="00C654BC"/>
    <w:rsid w:val="00C6760E"/>
    <w:rsid w:val="00C73C49"/>
    <w:rsid w:val="00C776C4"/>
    <w:rsid w:val="00C84833"/>
    <w:rsid w:val="00C85FCD"/>
    <w:rsid w:val="00C860D1"/>
    <w:rsid w:val="00C919FC"/>
    <w:rsid w:val="00CB14E4"/>
    <w:rsid w:val="00CC4690"/>
    <w:rsid w:val="00CC7F13"/>
    <w:rsid w:val="00CD0139"/>
    <w:rsid w:val="00CD01E6"/>
    <w:rsid w:val="00CD1BEA"/>
    <w:rsid w:val="00CD2937"/>
    <w:rsid w:val="00CD3FEF"/>
    <w:rsid w:val="00CD614F"/>
    <w:rsid w:val="00CF7E64"/>
    <w:rsid w:val="00D07524"/>
    <w:rsid w:val="00D128C6"/>
    <w:rsid w:val="00D147BA"/>
    <w:rsid w:val="00D22A9C"/>
    <w:rsid w:val="00D23BF6"/>
    <w:rsid w:val="00D26599"/>
    <w:rsid w:val="00D31FD0"/>
    <w:rsid w:val="00D36BBA"/>
    <w:rsid w:val="00D42706"/>
    <w:rsid w:val="00D468A4"/>
    <w:rsid w:val="00D50F5A"/>
    <w:rsid w:val="00D57550"/>
    <w:rsid w:val="00D60200"/>
    <w:rsid w:val="00D64C6D"/>
    <w:rsid w:val="00D64C73"/>
    <w:rsid w:val="00D65F38"/>
    <w:rsid w:val="00D66DE3"/>
    <w:rsid w:val="00D864D5"/>
    <w:rsid w:val="00D907D0"/>
    <w:rsid w:val="00DA0E3B"/>
    <w:rsid w:val="00DA43E4"/>
    <w:rsid w:val="00DB00BC"/>
    <w:rsid w:val="00DB0469"/>
    <w:rsid w:val="00DB135E"/>
    <w:rsid w:val="00DC5E9F"/>
    <w:rsid w:val="00DE147A"/>
    <w:rsid w:val="00DE364C"/>
    <w:rsid w:val="00DE48ED"/>
    <w:rsid w:val="00DE62FE"/>
    <w:rsid w:val="00DF24CF"/>
    <w:rsid w:val="00DF554A"/>
    <w:rsid w:val="00E0330C"/>
    <w:rsid w:val="00E03F7D"/>
    <w:rsid w:val="00E05F6E"/>
    <w:rsid w:val="00E11EED"/>
    <w:rsid w:val="00E137B1"/>
    <w:rsid w:val="00E25334"/>
    <w:rsid w:val="00E2608E"/>
    <w:rsid w:val="00E27916"/>
    <w:rsid w:val="00E356A6"/>
    <w:rsid w:val="00E367FF"/>
    <w:rsid w:val="00E432B1"/>
    <w:rsid w:val="00E55C43"/>
    <w:rsid w:val="00E56915"/>
    <w:rsid w:val="00E75223"/>
    <w:rsid w:val="00E8474B"/>
    <w:rsid w:val="00E867D1"/>
    <w:rsid w:val="00E87073"/>
    <w:rsid w:val="00EA0933"/>
    <w:rsid w:val="00EB0FC7"/>
    <w:rsid w:val="00EC0778"/>
    <w:rsid w:val="00EC08F7"/>
    <w:rsid w:val="00EC340A"/>
    <w:rsid w:val="00EC5835"/>
    <w:rsid w:val="00ED5292"/>
    <w:rsid w:val="00ED6AF8"/>
    <w:rsid w:val="00ED6BE7"/>
    <w:rsid w:val="00EE339B"/>
    <w:rsid w:val="00EE4E60"/>
    <w:rsid w:val="00EE69CE"/>
    <w:rsid w:val="00EE736E"/>
    <w:rsid w:val="00EF0563"/>
    <w:rsid w:val="00EF133D"/>
    <w:rsid w:val="00EF3199"/>
    <w:rsid w:val="00EF3B6E"/>
    <w:rsid w:val="00EF5633"/>
    <w:rsid w:val="00F021D0"/>
    <w:rsid w:val="00F03A4F"/>
    <w:rsid w:val="00F142BF"/>
    <w:rsid w:val="00F15599"/>
    <w:rsid w:val="00F24D5C"/>
    <w:rsid w:val="00F25C8D"/>
    <w:rsid w:val="00F26064"/>
    <w:rsid w:val="00F26722"/>
    <w:rsid w:val="00F26788"/>
    <w:rsid w:val="00F368A4"/>
    <w:rsid w:val="00F401BF"/>
    <w:rsid w:val="00F40267"/>
    <w:rsid w:val="00F41FC1"/>
    <w:rsid w:val="00F4647B"/>
    <w:rsid w:val="00F527E0"/>
    <w:rsid w:val="00F52FC1"/>
    <w:rsid w:val="00F61168"/>
    <w:rsid w:val="00F61F7B"/>
    <w:rsid w:val="00F623A6"/>
    <w:rsid w:val="00F64178"/>
    <w:rsid w:val="00F73C49"/>
    <w:rsid w:val="00F7587A"/>
    <w:rsid w:val="00F86022"/>
    <w:rsid w:val="00F937C0"/>
    <w:rsid w:val="00FA0779"/>
    <w:rsid w:val="00FA408B"/>
    <w:rsid w:val="00FB7ED3"/>
    <w:rsid w:val="00FC2ABE"/>
    <w:rsid w:val="00FC4FC5"/>
    <w:rsid w:val="00FE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9D"/>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0A9D"/>
    <w:pPr>
      <w:ind w:left="720"/>
      <w:contextualSpacing/>
    </w:pPr>
  </w:style>
  <w:style w:type="paragraph" w:styleId="a4">
    <w:name w:val="No Spacing"/>
    <w:qFormat/>
    <w:rsid w:val="004967C6"/>
    <w:rPr>
      <w:rFonts w:ascii="Calibri" w:hAnsi="Calibri" w:cs="Calibri"/>
      <w:sz w:val="22"/>
      <w:szCs w:val="22"/>
    </w:rPr>
  </w:style>
  <w:style w:type="paragraph" w:styleId="a5">
    <w:name w:val="footer"/>
    <w:basedOn w:val="a"/>
    <w:rsid w:val="00D07524"/>
    <w:pPr>
      <w:tabs>
        <w:tab w:val="center" w:pos="4677"/>
        <w:tab w:val="right" w:pos="9355"/>
      </w:tabs>
    </w:pPr>
  </w:style>
  <w:style w:type="character" w:styleId="a6">
    <w:name w:val="page number"/>
    <w:basedOn w:val="a0"/>
    <w:rsid w:val="00D07524"/>
  </w:style>
  <w:style w:type="paragraph" w:styleId="a7">
    <w:name w:val="header"/>
    <w:basedOn w:val="a"/>
    <w:rsid w:val="00A40865"/>
    <w:pPr>
      <w:tabs>
        <w:tab w:val="center" w:pos="4677"/>
        <w:tab w:val="right" w:pos="9355"/>
      </w:tabs>
    </w:pPr>
  </w:style>
  <w:style w:type="paragraph" w:styleId="a8">
    <w:name w:val="Balloon Text"/>
    <w:basedOn w:val="a"/>
    <w:link w:val="a9"/>
    <w:uiPriority w:val="99"/>
    <w:semiHidden/>
    <w:unhideWhenUsed/>
    <w:rsid w:val="00D864D5"/>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D864D5"/>
    <w:rPr>
      <w:rFonts w:ascii="Tahoma" w:hAnsi="Tahoma" w:cs="Tahoma"/>
      <w:sz w:val="16"/>
      <w:szCs w:val="16"/>
    </w:rPr>
  </w:style>
  <w:style w:type="table" w:styleId="aa">
    <w:name w:val="Table Grid"/>
    <w:basedOn w:val="a1"/>
    <w:uiPriority w:val="59"/>
    <w:rsid w:val="0030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C2826"/>
    <w:pPr>
      <w:autoSpaceDE w:val="0"/>
      <w:autoSpaceDN w:val="0"/>
      <w:adjustRightInd w:val="0"/>
    </w:pPr>
    <w:rPr>
      <w:sz w:val="24"/>
      <w:szCs w:val="24"/>
    </w:rPr>
  </w:style>
  <w:style w:type="character" w:customStyle="1" w:styleId="blk">
    <w:name w:val="blk"/>
    <w:basedOn w:val="a0"/>
    <w:rsid w:val="00076F33"/>
  </w:style>
  <w:style w:type="character" w:styleId="ab">
    <w:name w:val="Hyperlink"/>
    <w:rsid w:val="00076F33"/>
    <w:rPr>
      <w:color w:val="0000FF"/>
      <w:u w:val="single"/>
    </w:rPr>
  </w:style>
  <w:style w:type="character" w:styleId="ac">
    <w:name w:val="annotation reference"/>
    <w:uiPriority w:val="99"/>
    <w:semiHidden/>
    <w:unhideWhenUsed/>
    <w:rsid w:val="00E356A6"/>
    <w:rPr>
      <w:sz w:val="16"/>
      <w:szCs w:val="16"/>
    </w:rPr>
  </w:style>
  <w:style w:type="paragraph" w:styleId="ad">
    <w:name w:val="annotation text"/>
    <w:basedOn w:val="a"/>
    <w:link w:val="ae"/>
    <w:uiPriority w:val="99"/>
    <w:semiHidden/>
    <w:unhideWhenUsed/>
    <w:rsid w:val="00E356A6"/>
    <w:rPr>
      <w:sz w:val="20"/>
      <w:szCs w:val="20"/>
    </w:rPr>
  </w:style>
  <w:style w:type="character" w:customStyle="1" w:styleId="ae">
    <w:name w:val="Текст примечания Знак"/>
    <w:link w:val="ad"/>
    <w:uiPriority w:val="99"/>
    <w:semiHidden/>
    <w:rsid w:val="00E356A6"/>
    <w:rPr>
      <w:rFonts w:ascii="Calibri" w:hAnsi="Calibri"/>
    </w:rPr>
  </w:style>
  <w:style w:type="paragraph" w:styleId="af">
    <w:name w:val="annotation subject"/>
    <w:basedOn w:val="ad"/>
    <w:next w:val="ad"/>
    <w:link w:val="af0"/>
    <w:uiPriority w:val="99"/>
    <w:semiHidden/>
    <w:unhideWhenUsed/>
    <w:rsid w:val="00E356A6"/>
    <w:rPr>
      <w:b/>
      <w:bCs/>
    </w:rPr>
  </w:style>
  <w:style w:type="character" w:customStyle="1" w:styleId="af0">
    <w:name w:val="Тема примечания Знак"/>
    <w:link w:val="af"/>
    <w:uiPriority w:val="99"/>
    <w:semiHidden/>
    <w:rsid w:val="00E356A6"/>
    <w:rPr>
      <w:rFonts w:ascii="Calibri" w:hAnsi="Calibri"/>
      <w:b/>
      <w:bCs/>
    </w:rPr>
  </w:style>
  <w:style w:type="paragraph" w:styleId="af1">
    <w:name w:val="Revision"/>
    <w:hidden/>
    <w:uiPriority w:val="99"/>
    <w:semiHidden/>
    <w:rsid w:val="00CB14E4"/>
    <w:rPr>
      <w:rFonts w:ascii="Calibri" w:hAnsi="Calibri"/>
      <w:sz w:val="22"/>
      <w:szCs w:val="22"/>
    </w:rPr>
  </w:style>
  <w:style w:type="paragraph" w:styleId="af2">
    <w:name w:val="footnote text"/>
    <w:basedOn w:val="a"/>
    <w:link w:val="af3"/>
    <w:uiPriority w:val="99"/>
    <w:semiHidden/>
    <w:unhideWhenUsed/>
    <w:rsid w:val="00247F4A"/>
    <w:rPr>
      <w:sz w:val="20"/>
      <w:szCs w:val="20"/>
    </w:rPr>
  </w:style>
  <w:style w:type="character" w:customStyle="1" w:styleId="af3">
    <w:name w:val="Текст сноски Знак"/>
    <w:link w:val="af2"/>
    <w:uiPriority w:val="99"/>
    <w:semiHidden/>
    <w:rsid w:val="00247F4A"/>
    <w:rPr>
      <w:rFonts w:ascii="Calibri" w:hAnsi="Calibri"/>
    </w:rPr>
  </w:style>
  <w:style w:type="character" w:styleId="af4">
    <w:name w:val="footnote reference"/>
    <w:uiPriority w:val="99"/>
    <w:semiHidden/>
    <w:unhideWhenUsed/>
    <w:rsid w:val="00247F4A"/>
    <w:rPr>
      <w:vertAlign w:val="superscript"/>
    </w:rPr>
  </w:style>
  <w:style w:type="paragraph" w:styleId="af5">
    <w:name w:val="Body Text Indent"/>
    <w:basedOn w:val="a"/>
    <w:link w:val="af6"/>
    <w:semiHidden/>
    <w:rsid w:val="00012E3B"/>
    <w:pPr>
      <w:spacing w:after="0" w:line="240" w:lineRule="auto"/>
      <w:ind w:firstLine="540"/>
      <w:jc w:val="both"/>
    </w:pPr>
    <w:rPr>
      <w:rFonts w:ascii="Times New Roman" w:hAnsi="Times New Roman"/>
      <w:sz w:val="28"/>
      <w:szCs w:val="28"/>
    </w:rPr>
  </w:style>
  <w:style w:type="character" w:customStyle="1" w:styleId="af6">
    <w:name w:val="Основной текст с отступом Знак"/>
    <w:link w:val="af5"/>
    <w:semiHidden/>
    <w:rsid w:val="00012E3B"/>
    <w:rPr>
      <w:sz w:val="28"/>
      <w:szCs w:val="28"/>
    </w:rPr>
  </w:style>
  <w:style w:type="paragraph" w:styleId="af7">
    <w:name w:val="Normal (Web)"/>
    <w:basedOn w:val="a"/>
    <w:uiPriority w:val="99"/>
    <w:semiHidden/>
    <w:unhideWhenUsed/>
    <w:rsid w:val="00BC6CF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9D"/>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0A9D"/>
    <w:pPr>
      <w:ind w:left="720"/>
      <w:contextualSpacing/>
    </w:pPr>
  </w:style>
  <w:style w:type="paragraph" w:styleId="a4">
    <w:name w:val="No Spacing"/>
    <w:qFormat/>
    <w:rsid w:val="004967C6"/>
    <w:rPr>
      <w:rFonts w:ascii="Calibri" w:hAnsi="Calibri" w:cs="Calibri"/>
      <w:sz w:val="22"/>
      <w:szCs w:val="22"/>
    </w:rPr>
  </w:style>
  <w:style w:type="paragraph" w:styleId="a5">
    <w:name w:val="footer"/>
    <w:basedOn w:val="a"/>
    <w:rsid w:val="00D07524"/>
    <w:pPr>
      <w:tabs>
        <w:tab w:val="center" w:pos="4677"/>
        <w:tab w:val="right" w:pos="9355"/>
      </w:tabs>
    </w:pPr>
  </w:style>
  <w:style w:type="character" w:styleId="a6">
    <w:name w:val="page number"/>
    <w:basedOn w:val="a0"/>
    <w:rsid w:val="00D07524"/>
  </w:style>
  <w:style w:type="paragraph" w:styleId="a7">
    <w:name w:val="header"/>
    <w:basedOn w:val="a"/>
    <w:rsid w:val="00A40865"/>
    <w:pPr>
      <w:tabs>
        <w:tab w:val="center" w:pos="4677"/>
        <w:tab w:val="right" w:pos="9355"/>
      </w:tabs>
    </w:pPr>
  </w:style>
  <w:style w:type="paragraph" w:styleId="a8">
    <w:name w:val="Balloon Text"/>
    <w:basedOn w:val="a"/>
    <w:link w:val="a9"/>
    <w:uiPriority w:val="99"/>
    <w:semiHidden/>
    <w:unhideWhenUsed/>
    <w:rsid w:val="00D864D5"/>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D864D5"/>
    <w:rPr>
      <w:rFonts w:ascii="Tahoma" w:hAnsi="Tahoma" w:cs="Tahoma"/>
      <w:sz w:val="16"/>
      <w:szCs w:val="16"/>
    </w:rPr>
  </w:style>
  <w:style w:type="table" w:styleId="aa">
    <w:name w:val="Table Grid"/>
    <w:basedOn w:val="a1"/>
    <w:uiPriority w:val="59"/>
    <w:rsid w:val="0030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C2826"/>
    <w:pPr>
      <w:autoSpaceDE w:val="0"/>
      <w:autoSpaceDN w:val="0"/>
      <w:adjustRightInd w:val="0"/>
    </w:pPr>
    <w:rPr>
      <w:sz w:val="24"/>
      <w:szCs w:val="24"/>
    </w:rPr>
  </w:style>
  <w:style w:type="character" w:customStyle="1" w:styleId="blk">
    <w:name w:val="blk"/>
    <w:basedOn w:val="a0"/>
    <w:rsid w:val="00076F33"/>
  </w:style>
  <w:style w:type="character" w:styleId="ab">
    <w:name w:val="Hyperlink"/>
    <w:rsid w:val="00076F33"/>
    <w:rPr>
      <w:color w:val="0000FF"/>
      <w:u w:val="single"/>
    </w:rPr>
  </w:style>
  <w:style w:type="character" w:styleId="ac">
    <w:name w:val="annotation reference"/>
    <w:uiPriority w:val="99"/>
    <w:semiHidden/>
    <w:unhideWhenUsed/>
    <w:rsid w:val="00E356A6"/>
    <w:rPr>
      <w:sz w:val="16"/>
      <w:szCs w:val="16"/>
    </w:rPr>
  </w:style>
  <w:style w:type="paragraph" w:styleId="ad">
    <w:name w:val="annotation text"/>
    <w:basedOn w:val="a"/>
    <w:link w:val="ae"/>
    <w:uiPriority w:val="99"/>
    <w:semiHidden/>
    <w:unhideWhenUsed/>
    <w:rsid w:val="00E356A6"/>
    <w:rPr>
      <w:sz w:val="20"/>
      <w:szCs w:val="20"/>
    </w:rPr>
  </w:style>
  <w:style w:type="character" w:customStyle="1" w:styleId="ae">
    <w:name w:val="Текст примечания Знак"/>
    <w:link w:val="ad"/>
    <w:uiPriority w:val="99"/>
    <w:semiHidden/>
    <w:rsid w:val="00E356A6"/>
    <w:rPr>
      <w:rFonts w:ascii="Calibri" w:hAnsi="Calibri"/>
    </w:rPr>
  </w:style>
  <w:style w:type="paragraph" w:styleId="af">
    <w:name w:val="annotation subject"/>
    <w:basedOn w:val="ad"/>
    <w:next w:val="ad"/>
    <w:link w:val="af0"/>
    <w:uiPriority w:val="99"/>
    <w:semiHidden/>
    <w:unhideWhenUsed/>
    <w:rsid w:val="00E356A6"/>
    <w:rPr>
      <w:b/>
      <w:bCs/>
    </w:rPr>
  </w:style>
  <w:style w:type="character" w:customStyle="1" w:styleId="af0">
    <w:name w:val="Тема примечания Знак"/>
    <w:link w:val="af"/>
    <w:uiPriority w:val="99"/>
    <w:semiHidden/>
    <w:rsid w:val="00E356A6"/>
    <w:rPr>
      <w:rFonts w:ascii="Calibri" w:hAnsi="Calibri"/>
      <w:b/>
      <w:bCs/>
    </w:rPr>
  </w:style>
  <w:style w:type="paragraph" w:styleId="af1">
    <w:name w:val="Revision"/>
    <w:hidden/>
    <w:uiPriority w:val="99"/>
    <w:semiHidden/>
    <w:rsid w:val="00CB14E4"/>
    <w:rPr>
      <w:rFonts w:ascii="Calibri" w:hAnsi="Calibri"/>
      <w:sz w:val="22"/>
      <w:szCs w:val="22"/>
    </w:rPr>
  </w:style>
  <w:style w:type="paragraph" w:styleId="af2">
    <w:name w:val="footnote text"/>
    <w:basedOn w:val="a"/>
    <w:link w:val="af3"/>
    <w:uiPriority w:val="99"/>
    <w:semiHidden/>
    <w:unhideWhenUsed/>
    <w:rsid w:val="00247F4A"/>
    <w:rPr>
      <w:sz w:val="20"/>
      <w:szCs w:val="20"/>
    </w:rPr>
  </w:style>
  <w:style w:type="character" w:customStyle="1" w:styleId="af3">
    <w:name w:val="Текст сноски Знак"/>
    <w:link w:val="af2"/>
    <w:uiPriority w:val="99"/>
    <w:semiHidden/>
    <w:rsid w:val="00247F4A"/>
    <w:rPr>
      <w:rFonts w:ascii="Calibri" w:hAnsi="Calibri"/>
    </w:rPr>
  </w:style>
  <w:style w:type="character" w:styleId="af4">
    <w:name w:val="footnote reference"/>
    <w:uiPriority w:val="99"/>
    <w:semiHidden/>
    <w:unhideWhenUsed/>
    <w:rsid w:val="00247F4A"/>
    <w:rPr>
      <w:vertAlign w:val="superscript"/>
    </w:rPr>
  </w:style>
  <w:style w:type="paragraph" w:styleId="af5">
    <w:name w:val="Body Text Indent"/>
    <w:basedOn w:val="a"/>
    <w:link w:val="af6"/>
    <w:semiHidden/>
    <w:rsid w:val="00012E3B"/>
    <w:pPr>
      <w:spacing w:after="0" w:line="240" w:lineRule="auto"/>
      <w:ind w:firstLine="540"/>
      <w:jc w:val="both"/>
    </w:pPr>
    <w:rPr>
      <w:rFonts w:ascii="Times New Roman" w:hAnsi="Times New Roman"/>
      <w:sz w:val="28"/>
      <w:szCs w:val="28"/>
    </w:rPr>
  </w:style>
  <w:style w:type="character" w:customStyle="1" w:styleId="af6">
    <w:name w:val="Основной текст с отступом Знак"/>
    <w:link w:val="af5"/>
    <w:semiHidden/>
    <w:rsid w:val="00012E3B"/>
    <w:rPr>
      <w:sz w:val="28"/>
      <w:szCs w:val="28"/>
    </w:rPr>
  </w:style>
  <w:style w:type="paragraph" w:styleId="af7">
    <w:name w:val="Normal (Web)"/>
    <w:basedOn w:val="a"/>
    <w:uiPriority w:val="99"/>
    <w:semiHidden/>
    <w:unhideWhenUsed/>
    <w:rsid w:val="00BC6CF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45">
      <w:bodyDiv w:val="1"/>
      <w:marLeft w:val="0"/>
      <w:marRight w:val="0"/>
      <w:marTop w:val="0"/>
      <w:marBottom w:val="0"/>
      <w:divBdr>
        <w:top w:val="none" w:sz="0" w:space="0" w:color="auto"/>
        <w:left w:val="none" w:sz="0" w:space="0" w:color="auto"/>
        <w:bottom w:val="none" w:sz="0" w:space="0" w:color="auto"/>
        <w:right w:val="none" w:sz="0" w:space="0" w:color="auto"/>
      </w:divBdr>
    </w:div>
    <w:div w:id="291719104">
      <w:bodyDiv w:val="1"/>
      <w:marLeft w:val="0"/>
      <w:marRight w:val="0"/>
      <w:marTop w:val="0"/>
      <w:marBottom w:val="0"/>
      <w:divBdr>
        <w:top w:val="none" w:sz="0" w:space="0" w:color="auto"/>
        <w:left w:val="none" w:sz="0" w:space="0" w:color="auto"/>
        <w:bottom w:val="none" w:sz="0" w:space="0" w:color="auto"/>
        <w:right w:val="none" w:sz="0" w:space="0" w:color="auto"/>
      </w:divBdr>
      <w:divsChild>
        <w:div w:id="210113242">
          <w:marLeft w:val="0"/>
          <w:marRight w:val="0"/>
          <w:marTop w:val="0"/>
          <w:marBottom w:val="0"/>
          <w:divBdr>
            <w:top w:val="none" w:sz="0" w:space="0" w:color="auto"/>
            <w:left w:val="none" w:sz="0" w:space="0" w:color="auto"/>
            <w:bottom w:val="none" w:sz="0" w:space="0" w:color="auto"/>
            <w:right w:val="none" w:sz="0" w:space="0" w:color="auto"/>
          </w:divBdr>
        </w:div>
        <w:div w:id="371270796">
          <w:marLeft w:val="0"/>
          <w:marRight w:val="0"/>
          <w:marTop w:val="0"/>
          <w:marBottom w:val="0"/>
          <w:divBdr>
            <w:top w:val="none" w:sz="0" w:space="0" w:color="auto"/>
            <w:left w:val="none" w:sz="0" w:space="0" w:color="auto"/>
            <w:bottom w:val="none" w:sz="0" w:space="0" w:color="auto"/>
            <w:right w:val="none" w:sz="0" w:space="0" w:color="auto"/>
          </w:divBdr>
        </w:div>
        <w:div w:id="405613540">
          <w:marLeft w:val="0"/>
          <w:marRight w:val="0"/>
          <w:marTop w:val="0"/>
          <w:marBottom w:val="0"/>
          <w:divBdr>
            <w:top w:val="none" w:sz="0" w:space="0" w:color="auto"/>
            <w:left w:val="none" w:sz="0" w:space="0" w:color="auto"/>
            <w:bottom w:val="none" w:sz="0" w:space="0" w:color="auto"/>
            <w:right w:val="none" w:sz="0" w:space="0" w:color="auto"/>
          </w:divBdr>
          <w:divsChild>
            <w:div w:id="298728670">
              <w:marLeft w:val="0"/>
              <w:marRight w:val="0"/>
              <w:marTop w:val="0"/>
              <w:marBottom w:val="0"/>
              <w:divBdr>
                <w:top w:val="none" w:sz="0" w:space="0" w:color="auto"/>
                <w:left w:val="none" w:sz="0" w:space="0" w:color="auto"/>
                <w:bottom w:val="none" w:sz="0" w:space="0" w:color="auto"/>
                <w:right w:val="none" w:sz="0" w:space="0" w:color="auto"/>
              </w:divBdr>
            </w:div>
          </w:divsChild>
        </w:div>
        <w:div w:id="410931147">
          <w:marLeft w:val="0"/>
          <w:marRight w:val="0"/>
          <w:marTop w:val="0"/>
          <w:marBottom w:val="0"/>
          <w:divBdr>
            <w:top w:val="none" w:sz="0" w:space="0" w:color="auto"/>
            <w:left w:val="none" w:sz="0" w:space="0" w:color="auto"/>
            <w:bottom w:val="none" w:sz="0" w:space="0" w:color="auto"/>
            <w:right w:val="none" w:sz="0" w:space="0" w:color="auto"/>
          </w:divBdr>
          <w:divsChild>
            <w:div w:id="506872083">
              <w:marLeft w:val="0"/>
              <w:marRight w:val="0"/>
              <w:marTop w:val="0"/>
              <w:marBottom w:val="0"/>
              <w:divBdr>
                <w:top w:val="none" w:sz="0" w:space="0" w:color="auto"/>
                <w:left w:val="none" w:sz="0" w:space="0" w:color="auto"/>
                <w:bottom w:val="none" w:sz="0" w:space="0" w:color="auto"/>
                <w:right w:val="none" w:sz="0" w:space="0" w:color="auto"/>
              </w:divBdr>
            </w:div>
          </w:divsChild>
        </w:div>
        <w:div w:id="412120449">
          <w:marLeft w:val="0"/>
          <w:marRight w:val="0"/>
          <w:marTop w:val="0"/>
          <w:marBottom w:val="0"/>
          <w:divBdr>
            <w:top w:val="none" w:sz="0" w:space="0" w:color="auto"/>
            <w:left w:val="none" w:sz="0" w:space="0" w:color="auto"/>
            <w:bottom w:val="none" w:sz="0" w:space="0" w:color="auto"/>
            <w:right w:val="none" w:sz="0" w:space="0" w:color="auto"/>
          </w:divBdr>
          <w:divsChild>
            <w:div w:id="803037848">
              <w:marLeft w:val="0"/>
              <w:marRight w:val="0"/>
              <w:marTop w:val="0"/>
              <w:marBottom w:val="0"/>
              <w:divBdr>
                <w:top w:val="none" w:sz="0" w:space="0" w:color="auto"/>
                <w:left w:val="none" w:sz="0" w:space="0" w:color="auto"/>
                <w:bottom w:val="none" w:sz="0" w:space="0" w:color="auto"/>
                <w:right w:val="none" w:sz="0" w:space="0" w:color="auto"/>
              </w:divBdr>
            </w:div>
          </w:divsChild>
        </w:div>
        <w:div w:id="649599267">
          <w:marLeft w:val="0"/>
          <w:marRight w:val="0"/>
          <w:marTop w:val="0"/>
          <w:marBottom w:val="0"/>
          <w:divBdr>
            <w:top w:val="none" w:sz="0" w:space="0" w:color="auto"/>
            <w:left w:val="none" w:sz="0" w:space="0" w:color="auto"/>
            <w:bottom w:val="none" w:sz="0" w:space="0" w:color="auto"/>
            <w:right w:val="none" w:sz="0" w:space="0" w:color="auto"/>
          </w:divBdr>
          <w:divsChild>
            <w:div w:id="278492518">
              <w:marLeft w:val="0"/>
              <w:marRight w:val="0"/>
              <w:marTop w:val="0"/>
              <w:marBottom w:val="0"/>
              <w:divBdr>
                <w:top w:val="none" w:sz="0" w:space="0" w:color="auto"/>
                <w:left w:val="none" w:sz="0" w:space="0" w:color="auto"/>
                <w:bottom w:val="none" w:sz="0" w:space="0" w:color="auto"/>
                <w:right w:val="none" w:sz="0" w:space="0" w:color="auto"/>
              </w:divBdr>
            </w:div>
            <w:div w:id="1654874210">
              <w:marLeft w:val="0"/>
              <w:marRight w:val="0"/>
              <w:marTop w:val="0"/>
              <w:marBottom w:val="0"/>
              <w:divBdr>
                <w:top w:val="none" w:sz="0" w:space="0" w:color="auto"/>
                <w:left w:val="none" w:sz="0" w:space="0" w:color="auto"/>
                <w:bottom w:val="none" w:sz="0" w:space="0" w:color="auto"/>
                <w:right w:val="none" w:sz="0" w:space="0" w:color="auto"/>
              </w:divBdr>
            </w:div>
          </w:divsChild>
        </w:div>
        <w:div w:id="804466714">
          <w:marLeft w:val="0"/>
          <w:marRight w:val="0"/>
          <w:marTop w:val="0"/>
          <w:marBottom w:val="0"/>
          <w:divBdr>
            <w:top w:val="none" w:sz="0" w:space="0" w:color="auto"/>
            <w:left w:val="none" w:sz="0" w:space="0" w:color="auto"/>
            <w:bottom w:val="none" w:sz="0" w:space="0" w:color="auto"/>
            <w:right w:val="none" w:sz="0" w:space="0" w:color="auto"/>
          </w:divBdr>
        </w:div>
        <w:div w:id="1002973878">
          <w:marLeft w:val="0"/>
          <w:marRight w:val="0"/>
          <w:marTop w:val="0"/>
          <w:marBottom w:val="0"/>
          <w:divBdr>
            <w:top w:val="none" w:sz="0" w:space="0" w:color="auto"/>
            <w:left w:val="none" w:sz="0" w:space="0" w:color="auto"/>
            <w:bottom w:val="none" w:sz="0" w:space="0" w:color="auto"/>
            <w:right w:val="none" w:sz="0" w:space="0" w:color="auto"/>
          </w:divBdr>
        </w:div>
        <w:div w:id="1107123052">
          <w:marLeft w:val="0"/>
          <w:marRight w:val="0"/>
          <w:marTop w:val="0"/>
          <w:marBottom w:val="0"/>
          <w:divBdr>
            <w:top w:val="none" w:sz="0" w:space="0" w:color="auto"/>
            <w:left w:val="none" w:sz="0" w:space="0" w:color="auto"/>
            <w:bottom w:val="none" w:sz="0" w:space="0" w:color="auto"/>
            <w:right w:val="none" w:sz="0" w:space="0" w:color="auto"/>
          </w:divBdr>
          <w:divsChild>
            <w:div w:id="1873491727">
              <w:marLeft w:val="0"/>
              <w:marRight w:val="0"/>
              <w:marTop w:val="0"/>
              <w:marBottom w:val="0"/>
              <w:divBdr>
                <w:top w:val="none" w:sz="0" w:space="0" w:color="auto"/>
                <w:left w:val="none" w:sz="0" w:space="0" w:color="auto"/>
                <w:bottom w:val="none" w:sz="0" w:space="0" w:color="auto"/>
                <w:right w:val="none" w:sz="0" w:space="0" w:color="auto"/>
              </w:divBdr>
            </w:div>
          </w:divsChild>
        </w:div>
        <w:div w:id="1162235496">
          <w:marLeft w:val="0"/>
          <w:marRight w:val="0"/>
          <w:marTop w:val="0"/>
          <w:marBottom w:val="0"/>
          <w:divBdr>
            <w:top w:val="none" w:sz="0" w:space="0" w:color="auto"/>
            <w:left w:val="none" w:sz="0" w:space="0" w:color="auto"/>
            <w:bottom w:val="none" w:sz="0" w:space="0" w:color="auto"/>
            <w:right w:val="none" w:sz="0" w:space="0" w:color="auto"/>
          </w:divBdr>
          <w:divsChild>
            <w:div w:id="1915166323">
              <w:marLeft w:val="0"/>
              <w:marRight w:val="0"/>
              <w:marTop w:val="0"/>
              <w:marBottom w:val="0"/>
              <w:divBdr>
                <w:top w:val="none" w:sz="0" w:space="0" w:color="auto"/>
                <w:left w:val="none" w:sz="0" w:space="0" w:color="auto"/>
                <w:bottom w:val="none" w:sz="0" w:space="0" w:color="auto"/>
                <w:right w:val="none" w:sz="0" w:space="0" w:color="auto"/>
              </w:divBdr>
            </w:div>
            <w:div w:id="2038387377">
              <w:marLeft w:val="0"/>
              <w:marRight w:val="0"/>
              <w:marTop w:val="0"/>
              <w:marBottom w:val="0"/>
              <w:divBdr>
                <w:top w:val="none" w:sz="0" w:space="0" w:color="auto"/>
                <w:left w:val="none" w:sz="0" w:space="0" w:color="auto"/>
                <w:bottom w:val="none" w:sz="0" w:space="0" w:color="auto"/>
                <w:right w:val="none" w:sz="0" w:space="0" w:color="auto"/>
              </w:divBdr>
            </w:div>
          </w:divsChild>
        </w:div>
        <w:div w:id="1293244440">
          <w:marLeft w:val="0"/>
          <w:marRight w:val="0"/>
          <w:marTop w:val="0"/>
          <w:marBottom w:val="0"/>
          <w:divBdr>
            <w:top w:val="none" w:sz="0" w:space="0" w:color="auto"/>
            <w:left w:val="none" w:sz="0" w:space="0" w:color="auto"/>
            <w:bottom w:val="none" w:sz="0" w:space="0" w:color="auto"/>
            <w:right w:val="none" w:sz="0" w:space="0" w:color="auto"/>
          </w:divBdr>
          <w:divsChild>
            <w:div w:id="125125989">
              <w:marLeft w:val="0"/>
              <w:marRight w:val="0"/>
              <w:marTop w:val="0"/>
              <w:marBottom w:val="0"/>
              <w:divBdr>
                <w:top w:val="none" w:sz="0" w:space="0" w:color="auto"/>
                <w:left w:val="none" w:sz="0" w:space="0" w:color="auto"/>
                <w:bottom w:val="none" w:sz="0" w:space="0" w:color="auto"/>
                <w:right w:val="none" w:sz="0" w:space="0" w:color="auto"/>
              </w:divBdr>
            </w:div>
          </w:divsChild>
        </w:div>
        <w:div w:id="1335645407">
          <w:marLeft w:val="0"/>
          <w:marRight w:val="0"/>
          <w:marTop w:val="0"/>
          <w:marBottom w:val="0"/>
          <w:divBdr>
            <w:top w:val="none" w:sz="0" w:space="0" w:color="auto"/>
            <w:left w:val="none" w:sz="0" w:space="0" w:color="auto"/>
            <w:bottom w:val="none" w:sz="0" w:space="0" w:color="auto"/>
            <w:right w:val="none" w:sz="0" w:space="0" w:color="auto"/>
          </w:divBdr>
        </w:div>
        <w:div w:id="1364284157">
          <w:marLeft w:val="0"/>
          <w:marRight w:val="0"/>
          <w:marTop w:val="0"/>
          <w:marBottom w:val="0"/>
          <w:divBdr>
            <w:top w:val="none" w:sz="0" w:space="0" w:color="auto"/>
            <w:left w:val="none" w:sz="0" w:space="0" w:color="auto"/>
            <w:bottom w:val="none" w:sz="0" w:space="0" w:color="auto"/>
            <w:right w:val="none" w:sz="0" w:space="0" w:color="auto"/>
          </w:divBdr>
          <w:divsChild>
            <w:div w:id="339626059">
              <w:marLeft w:val="0"/>
              <w:marRight w:val="0"/>
              <w:marTop w:val="0"/>
              <w:marBottom w:val="0"/>
              <w:divBdr>
                <w:top w:val="none" w:sz="0" w:space="0" w:color="auto"/>
                <w:left w:val="none" w:sz="0" w:space="0" w:color="auto"/>
                <w:bottom w:val="none" w:sz="0" w:space="0" w:color="auto"/>
                <w:right w:val="none" w:sz="0" w:space="0" w:color="auto"/>
              </w:divBdr>
            </w:div>
            <w:div w:id="1920018737">
              <w:marLeft w:val="0"/>
              <w:marRight w:val="0"/>
              <w:marTop w:val="0"/>
              <w:marBottom w:val="0"/>
              <w:divBdr>
                <w:top w:val="none" w:sz="0" w:space="0" w:color="auto"/>
                <w:left w:val="none" w:sz="0" w:space="0" w:color="auto"/>
                <w:bottom w:val="none" w:sz="0" w:space="0" w:color="auto"/>
                <w:right w:val="none" w:sz="0" w:space="0" w:color="auto"/>
              </w:divBdr>
            </w:div>
          </w:divsChild>
        </w:div>
        <w:div w:id="1416979339">
          <w:marLeft w:val="0"/>
          <w:marRight w:val="0"/>
          <w:marTop w:val="0"/>
          <w:marBottom w:val="0"/>
          <w:divBdr>
            <w:top w:val="none" w:sz="0" w:space="0" w:color="auto"/>
            <w:left w:val="none" w:sz="0" w:space="0" w:color="auto"/>
            <w:bottom w:val="none" w:sz="0" w:space="0" w:color="auto"/>
            <w:right w:val="none" w:sz="0" w:space="0" w:color="auto"/>
          </w:divBdr>
        </w:div>
        <w:div w:id="1598440497">
          <w:marLeft w:val="0"/>
          <w:marRight w:val="0"/>
          <w:marTop w:val="0"/>
          <w:marBottom w:val="0"/>
          <w:divBdr>
            <w:top w:val="none" w:sz="0" w:space="0" w:color="auto"/>
            <w:left w:val="none" w:sz="0" w:space="0" w:color="auto"/>
            <w:bottom w:val="none" w:sz="0" w:space="0" w:color="auto"/>
            <w:right w:val="none" w:sz="0" w:space="0" w:color="auto"/>
          </w:divBdr>
        </w:div>
        <w:div w:id="1697081121">
          <w:marLeft w:val="0"/>
          <w:marRight w:val="0"/>
          <w:marTop w:val="0"/>
          <w:marBottom w:val="0"/>
          <w:divBdr>
            <w:top w:val="none" w:sz="0" w:space="0" w:color="auto"/>
            <w:left w:val="none" w:sz="0" w:space="0" w:color="auto"/>
            <w:bottom w:val="none" w:sz="0" w:space="0" w:color="auto"/>
            <w:right w:val="none" w:sz="0" w:space="0" w:color="auto"/>
          </w:divBdr>
        </w:div>
        <w:div w:id="1728259288">
          <w:marLeft w:val="0"/>
          <w:marRight w:val="0"/>
          <w:marTop w:val="0"/>
          <w:marBottom w:val="0"/>
          <w:divBdr>
            <w:top w:val="none" w:sz="0" w:space="0" w:color="auto"/>
            <w:left w:val="none" w:sz="0" w:space="0" w:color="auto"/>
            <w:bottom w:val="none" w:sz="0" w:space="0" w:color="auto"/>
            <w:right w:val="none" w:sz="0" w:space="0" w:color="auto"/>
          </w:divBdr>
          <w:divsChild>
            <w:div w:id="871306354">
              <w:marLeft w:val="0"/>
              <w:marRight w:val="0"/>
              <w:marTop w:val="0"/>
              <w:marBottom w:val="0"/>
              <w:divBdr>
                <w:top w:val="none" w:sz="0" w:space="0" w:color="auto"/>
                <w:left w:val="none" w:sz="0" w:space="0" w:color="auto"/>
                <w:bottom w:val="none" w:sz="0" w:space="0" w:color="auto"/>
                <w:right w:val="none" w:sz="0" w:space="0" w:color="auto"/>
              </w:divBdr>
            </w:div>
            <w:div w:id="2023505292">
              <w:marLeft w:val="0"/>
              <w:marRight w:val="0"/>
              <w:marTop w:val="0"/>
              <w:marBottom w:val="0"/>
              <w:divBdr>
                <w:top w:val="none" w:sz="0" w:space="0" w:color="auto"/>
                <w:left w:val="none" w:sz="0" w:space="0" w:color="auto"/>
                <w:bottom w:val="none" w:sz="0" w:space="0" w:color="auto"/>
                <w:right w:val="none" w:sz="0" w:space="0" w:color="auto"/>
              </w:divBdr>
            </w:div>
          </w:divsChild>
        </w:div>
        <w:div w:id="1804157283">
          <w:marLeft w:val="0"/>
          <w:marRight w:val="0"/>
          <w:marTop w:val="0"/>
          <w:marBottom w:val="0"/>
          <w:divBdr>
            <w:top w:val="none" w:sz="0" w:space="0" w:color="auto"/>
            <w:left w:val="none" w:sz="0" w:space="0" w:color="auto"/>
            <w:bottom w:val="none" w:sz="0" w:space="0" w:color="auto"/>
            <w:right w:val="none" w:sz="0" w:space="0" w:color="auto"/>
          </w:divBdr>
          <w:divsChild>
            <w:div w:id="12775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4667">
      <w:bodyDiv w:val="1"/>
      <w:marLeft w:val="0"/>
      <w:marRight w:val="0"/>
      <w:marTop w:val="0"/>
      <w:marBottom w:val="0"/>
      <w:divBdr>
        <w:top w:val="none" w:sz="0" w:space="0" w:color="auto"/>
        <w:left w:val="none" w:sz="0" w:space="0" w:color="auto"/>
        <w:bottom w:val="none" w:sz="0" w:space="0" w:color="auto"/>
        <w:right w:val="none" w:sz="0" w:space="0" w:color="auto"/>
      </w:divBdr>
    </w:div>
    <w:div w:id="151893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67F1-CD21-462B-BF16-842528B5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3541</Words>
  <Characters>20185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23679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Windows XP™</dc:creator>
  <cp:lastModifiedBy>Андрей Ходус</cp:lastModifiedBy>
  <cp:revision>2</cp:revision>
  <cp:lastPrinted>2023-12-22T11:36:00Z</cp:lastPrinted>
  <dcterms:created xsi:type="dcterms:W3CDTF">2024-09-02T10:31:00Z</dcterms:created>
  <dcterms:modified xsi:type="dcterms:W3CDTF">2024-09-02T10:31:00Z</dcterms:modified>
</cp:coreProperties>
</file>