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EE" w:rsidRPr="00C72A6A" w:rsidRDefault="00DF03EE" w:rsidP="00DF03EE">
      <w:pPr>
        <w:pStyle w:val="af7"/>
        <w:spacing w:before="0" w:beforeAutospacing="0" w:after="0" w:afterAutospacing="0"/>
        <w:jc w:val="right"/>
        <w:rPr>
          <w:color w:val="000000"/>
          <w:sz w:val="20"/>
          <w:szCs w:val="20"/>
        </w:rPr>
      </w:pPr>
      <w:r w:rsidRPr="00C72A6A">
        <w:rPr>
          <w:color w:val="000000"/>
          <w:sz w:val="20"/>
          <w:szCs w:val="20"/>
        </w:rPr>
        <w:t xml:space="preserve">УТВЕРЖДЕНО </w:t>
      </w:r>
    </w:p>
    <w:p w:rsidR="00DF03EE" w:rsidRPr="00C72A6A" w:rsidRDefault="00DF03EE" w:rsidP="00DF03EE">
      <w:pPr>
        <w:pStyle w:val="af7"/>
        <w:spacing w:before="0" w:beforeAutospacing="0" w:after="0" w:afterAutospacing="0"/>
        <w:jc w:val="right"/>
        <w:rPr>
          <w:color w:val="000000"/>
          <w:sz w:val="20"/>
          <w:szCs w:val="20"/>
        </w:rPr>
      </w:pPr>
      <w:r w:rsidRPr="00C72A6A">
        <w:rPr>
          <w:color w:val="000000"/>
          <w:sz w:val="20"/>
          <w:szCs w:val="20"/>
        </w:rPr>
        <w:t xml:space="preserve">решением внеочередного Общего собрания членов </w:t>
      </w:r>
    </w:p>
    <w:p w:rsidR="00DF03EE" w:rsidRPr="00C72A6A" w:rsidRDefault="00DF03EE" w:rsidP="00DF03EE">
      <w:pPr>
        <w:pStyle w:val="af7"/>
        <w:spacing w:before="0" w:beforeAutospacing="0" w:after="0" w:afterAutospacing="0"/>
        <w:jc w:val="right"/>
        <w:rPr>
          <w:color w:val="000000"/>
          <w:sz w:val="20"/>
          <w:szCs w:val="20"/>
        </w:rPr>
      </w:pPr>
      <w:r w:rsidRPr="00C72A6A">
        <w:rPr>
          <w:color w:val="000000"/>
          <w:sz w:val="20"/>
          <w:szCs w:val="20"/>
        </w:rPr>
        <w:t xml:space="preserve">Ассоциации СРО «Нефтегазстрой-Альянс», </w:t>
      </w:r>
    </w:p>
    <w:p w:rsidR="00DF03EE" w:rsidRPr="00C72A6A" w:rsidRDefault="00F915F2" w:rsidP="00DF03EE">
      <w:pPr>
        <w:pStyle w:val="af7"/>
        <w:spacing w:before="0" w:beforeAutospacing="0" w:after="0" w:afterAutospacing="0"/>
        <w:jc w:val="right"/>
        <w:rPr>
          <w:color w:val="000000"/>
          <w:sz w:val="20"/>
          <w:szCs w:val="20"/>
        </w:rPr>
      </w:pPr>
      <w:r w:rsidRPr="00C72A6A">
        <w:rPr>
          <w:color w:val="000000"/>
          <w:sz w:val="20"/>
          <w:szCs w:val="20"/>
        </w:rPr>
        <w:t>Протокол № 23</w:t>
      </w:r>
      <w:r w:rsidR="00DF03EE" w:rsidRPr="00C72A6A">
        <w:rPr>
          <w:color w:val="000000"/>
          <w:sz w:val="20"/>
          <w:szCs w:val="20"/>
        </w:rPr>
        <w:t xml:space="preserve"> от </w:t>
      </w:r>
      <w:r w:rsidRPr="00C72A6A">
        <w:rPr>
          <w:color w:val="000000"/>
          <w:sz w:val="20"/>
          <w:szCs w:val="20"/>
        </w:rPr>
        <w:t>15.12</w:t>
      </w:r>
      <w:r w:rsidR="00DF03EE" w:rsidRPr="00C72A6A">
        <w:rPr>
          <w:color w:val="000000"/>
          <w:sz w:val="20"/>
          <w:szCs w:val="20"/>
        </w:rPr>
        <w:t xml:space="preserve">.2016 г. </w:t>
      </w:r>
    </w:p>
    <w:p w:rsidR="00DF03EE" w:rsidRPr="00C72A6A" w:rsidRDefault="00DF03EE" w:rsidP="00DF03EE">
      <w:pPr>
        <w:pStyle w:val="af7"/>
        <w:spacing w:before="0" w:beforeAutospacing="0" w:after="0" w:afterAutospacing="0"/>
        <w:jc w:val="right"/>
        <w:rPr>
          <w:color w:val="000000"/>
          <w:sz w:val="20"/>
          <w:szCs w:val="20"/>
        </w:rPr>
      </w:pPr>
    </w:p>
    <w:p w:rsidR="00DF03EE" w:rsidRPr="001C70B8" w:rsidRDefault="00DF03EE" w:rsidP="00DF03EE">
      <w:pPr>
        <w:pStyle w:val="af7"/>
        <w:spacing w:before="0" w:beforeAutospacing="0" w:after="0" w:afterAutospacing="0"/>
        <w:jc w:val="right"/>
        <w:rPr>
          <w:color w:val="000000"/>
          <w:sz w:val="20"/>
          <w:szCs w:val="20"/>
        </w:rPr>
      </w:pPr>
      <w:r w:rsidRPr="001C70B8">
        <w:rPr>
          <w:color w:val="000000"/>
          <w:sz w:val="20"/>
          <w:szCs w:val="20"/>
        </w:rPr>
        <w:t xml:space="preserve">В редакции решения общего собрания членов </w:t>
      </w:r>
    </w:p>
    <w:p w:rsidR="00DF03EE" w:rsidRPr="001C70B8" w:rsidRDefault="00DF03EE" w:rsidP="00DF03EE">
      <w:pPr>
        <w:pStyle w:val="af7"/>
        <w:spacing w:before="0" w:beforeAutospacing="0" w:after="0" w:afterAutospacing="0"/>
        <w:jc w:val="right"/>
        <w:rPr>
          <w:color w:val="000000"/>
          <w:sz w:val="20"/>
          <w:szCs w:val="20"/>
        </w:rPr>
      </w:pPr>
      <w:r w:rsidRPr="001C70B8">
        <w:rPr>
          <w:color w:val="000000"/>
          <w:sz w:val="20"/>
          <w:szCs w:val="20"/>
        </w:rPr>
        <w:t xml:space="preserve">Ассоциации СРО «Нефтегазстрой-Альянс» </w:t>
      </w:r>
    </w:p>
    <w:p w:rsidR="00DF03EE" w:rsidRPr="00C72A6A" w:rsidRDefault="00DF03EE" w:rsidP="00DF03EE">
      <w:pPr>
        <w:pStyle w:val="af7"/>
        <w:spacing w:before="0" w:beforeAutospacing="0" w:after="0" w:afterAutospacing="0"/>
        <w:jc w:val="right"/>
        <w:rPr>
          <w:color w:val="000000"/>
          <w:sz w:val="20"/>
          <w:szCs w:val="20"/>
        </w:rPr>
      </w:pPr>
      <w:r w:rsidRPr="009B681E">
        <w:rPr>
          <w:color w:val="000000"/>
          <w:sz w:val="20"/>
          <w:szCs w:val="20"/>
          <w:highlight w:val="yellow"/>
        </w:rPr>
        <w:t xml:space="preserve">от </w:t>
      </w:r>
      <w:r w:rsidR="008B631C" w:rsidRPr="009B681E">
        <w:rPr>
          <w:color w:val="000000"/>
          <w:sz w:val="20"/>
          <w:szCs w:val="20"/>
          <w:highlight w:val="yellow"/>
        </w:rPr>
        <w:t>1</w:t>
      </w:r>
      <w:r w:rsidR="00F95653" w:rsidRPr="009B681E">
        <w:rPr>
          <w:color w:val="000000"/>
          <w:sz w:val="20"/>
          <w:szCs w:val="20"/>
          <w:highlight w:val="yellow"/>
        </w:rPr>
        <w:t>9</w:t>
      </w:r>
      <w:r w:rsidRPr="009B681E">
        <w:rPr>
          <w:color w:val="000000"/>
          <w:sz w:val="20"/>
          <w:szCs w:val="20"/>
          <w:highlight w:val="yellow"/>
        </w:rPr>
        <w:t>.</w:t>
      </w:r>
      <w:r w:rsidR="008B631C" w:rsidRPr="009B681E">
        <w:rPr>
          <w:color w:val="000000"/>
          <w:sz w:val="20"/>
          <w:szCs w:val="20"/>
          <w:highlight w:val="yellow"/>
        </w:rPr>
        <w:t>12</w:t>
      </w:r>
      <w:r w:rsidRPr="009B681E">
        <w:rPr>
          <w:color w:val="000000"/>
          <w:sz w:val="20"/>
          <w:szCs w:val="20"/>
          <w:highlight w:val="yellow"/>
        </w:rPr>
        <w:t>.202</w:t>
      </w:r>
      <w:r w:rsidR="008B631C" w:rsidRPr="009B681E">
        <w:rPr>
          <w:color w:val="000000"/>
          <w:sz w:val="20"/>
          <w:szCs w:val="20"/>
          <w:highlight w:val="yellow"/>
        </w:rPr>
        <w:t>3</w:t>
      </w:r>
      <w:r w:rsidRPr="009B681E">
        <w:rPr>
          <w:color w:val="000000"/>
          <w:sz w:val="20"/>
          <w:szCs w:val="20"/>
          <w:highlight w:val="yellow"/>
        </w:rPr>
        <w:t>, протокол № 4</w:t>
      </w:r>
      <w:r w:rsidR="008B631C" w:rsidRPr="009B681E">
        <w:rPr>
          <w:color w:val="000000"/>
          <w:sz w:val="20"/>
          <w:szCs w:val="20"/>
          <w:highlight w:val="yellow"/>
        </w:rPr>
        <w:t>3</w:t>
      </w:r>
    </w:p>
    <w:p w:rsidR="00DF03EE" w:rsidRPr="00C72A6A" w:rsidRDefault="00DF03EE" w:rsidP="00DF03EE">
      <w:pPr>
        <w:pStyle w:val="af7"/>
        <w:spacing w:before="0" w:beforeAutospacing="0" w:after="0" w:afterAutospacing="0"/>
        <w:jc w:val="right"/>
        <w:rPr>
          <w:color w:val="000000"/>
          <w:sz w:val="20"/>
          <w:szCs w:val="20"/>
        </w:rPr>
      </w:pPr>
    </w:p>
    <w:p w:rsidR="00DF03EE" w:rsidRPr="00C72A6A" w:rsidRDefault="00DF03EE" w:rsidP="00DF03EE">
      <w:pPr>
        <w:pStyle w:val="af7"/>
        <w:spacing w:before="0" w:beforeAutospacing="0" w:after="0" w:afterAutospacing="0"/>
        <w:jc w:val="right"/>
        <w:rPr>
          <w:color w:val="000000"/>
          <w:sz w:val="20"/>
          <w:szCs w:val="20"/>
        </w:rPr>
      </w:pPr>
      <w:r w:rsidRPr="00C72A6A">
        <w:rPr>
          <w:color w:val="000000"/>
          <w:sz w:val="20"/>
          <w:szCs w:val="20"/>
        </w:rPr>
        <w:t>Председатель</w:t>
      </w:r>
    </w:p>
    <w:p w:rsidR="00DF03EE" w:rsidRPr="00C72A6A" w:rsidRDefault="00DF03EE" w:rsidP="00DF03EE">
      <w:pPr>
        <w:pStyle w:val="af7"/>
        <w:spacing w:before="0" w:beforeAutospacing="0" w:after="0" w:afterAutospacing="0"/>
        <w:jc w:val="right"/>
        <w:rPr>
          <w:color w:val="000000"/>
          <w:sz w:val="20"/>
          <w:szCs w:val="20"/>
        </w:rPr>
      </w:pPr>
    </w:p>
    <w:p w:rsidR="00DF03EE" w:rsidRPr="00C72A6A" w:rsidRDefault="00DF03EE" w:rsidP="00DF03EE">
      <w:pPr>
        <w:pStyle w:val="af7"/>
        <w:spacing w:before="0" w:beforeAutospacing="0" w:after="0" w:afterAutospacing="0"/>
        <w:jc w:val="right"/>
        <w:rPr>
          <w:color w:val="000000"/>
          <w:sz w:val="20"/>
          <w:szCs w:val="20"/>
        </w:rPr>
      </w:pPr>
    </w:p>
    <w:p w:rsidR="00DF03EE" w:rsidRPr="00C72A6A" w:rsidRDefault="00DF03EE" w:rsidP="00DF03EE">
      <w:pPr>
        <w:pStyle w:val="af7"/>
        <w:spacing w:before="0" w:beforeAutospacing="0" w:after="0" w:afterAutospacing="0"/>
        <w:jc w:val="right"/>
        <w:rPr>
          <w:color w:val="000000"/>
          <w:sz w:val="20"/>
          <w:szCs w:val="20"/>
        </w:rPr>
      </w:pPr>
      <w:r w:rsidRPr="00C72A6A">
        <w:rPr>
          <w:color w:val="000000"/>
          <w:sz w:val="20"/>
          <w:szCs w:val="20"/>
        </w:rPr>
        <w:t xml:space="preserve">_______________________С.Н. </w:t>
      </w:r>
      <w:proofErr w:type="spellStart"/>
      <w:r w:rsidRPr="00C72A6A">
        <w:rPr>
          <w:color w:val="000000"/>
          <w:sz w:val="20"/>
          <w:szCs w:val="20"/>
        </w:rPr>
        <w:t>Гуреев</w:t>
      </w:r>
      <w:proofErr w:type="spellEnd"/>
    </w:p>
    <w:p w:rsidR="00DF03EE" w:rsidRPr="00C72A6A" w:rsidRDefault="00DF03EE" w:rsidP="00DF03EE">
      <w:pPr>
        <w:pStyle w:val="af7"/>
        <w:spacing w:before="0" w:beforeAutospacing="0" w:after="0" w:afterAutospacing="0"/>
        <w:rPr>
          <w:color w:val="000000"/>
          <w:sz w:val="20"/>
          <w:szCs w:val="20"/>
        </w:rPr>
      </w:pPr>
    </w:p>
    <w:p w:rsidR="00DF03EE" w:rsidRPr="00C72A6A" w:rsidRDefault="00DF03EE" w:rsidP="00DF03EE">
      <w:pPr>
        <w:pStyle w:val="af7"/>
        <w:spacing w:before="0" w:beforeAutospacing="0" w:after="0" w:afterAutospacing="0"/>
        <w:rPr>
          <w:color w:val="000000"/>
          <w:sz w:val="20"/>
          <w:szCs w:val="20"/>
        </w:rPr>
      </w:pPr>
    </w:p>
    <w:p w:rsidR="00DF03EE" w:rsidRDefault="00DF03EE"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Default="008B631C" w:rsidP="00DF03EE">
      <w:pPr>
        <w:pStyle w:val="af7"/>
        <w:spacing w:before="0" w:beforeAutospacing="0" w:after="0" w:afterAutospacing="0"/>
        <w:rPr>
          <w:color w:val="000000"/>
          <w:sz w:val="20"/>
          <w:szCs w:val="20"/>
        </w:rPr>
      </w:pPr>
    </w:p>
    <w:p w:rsidR="008B631C" w:rsidRPr="00C72A6A" w:rsidRDefault="008B631C" w:rsidP="00DF03EE">
      <w:pPr>
        <w:pStyle w:val="af7"/>
        <w:spacing w:before="0" w:beforeAutospacing="0" w:after="0" w:afterAutospacing="0"/>
        <w:rPr>
          <w:color w:val="000000"/>
          <w:sz w:val="20"/>
          <w:szCs w:val="20"/>
        </w:rPr>
      </w:pPr>
    </w:p>
    <w:p w:rsidR="00DF03EE" w:rsidRPr="00C72A6A" w:rsidRDefault="00DF03EE" w:rsidP="00DF03EE">
      <w:pPr>
        <w:pStyle w:val="af7"/>
        <w:spacing w:before="0" w:beforeAutospacing="0" w:after="0" w:afterAutospacing="0"/>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r w:rsidRPr="00C72A6A">
        <w:rPr>
          <w:color w:val="000000"/>
          <w:sz w:val="20"/>
          <w:szCs w:val="20"/>
        </w:rPr>
        <w:t>ПОЛОЖЕНИЕ</w:t>
      </w:r>
    </w:p>
    <w:p w:rsidR="00DF03EE" w:rsidRPr="00C72A6A" w:rsidRDefault="00DF03EE" w:rsidP="00DF03EE">
      <w:pPr>
        <w:pStyle w:val="af7"/>
        <w:spacing w:before="0" w:beforeAutospacing="0" w:after="0" w:afterAutospacing="0"/>
        <w:jc w:val="center"/>
        <w:rPr>
          <w:color w:val="000000"/>
          <w:sz w:val="20"/>
          <w:szCs w:val="20"/>
        </w:rPr>
      </w:pPr>
      <w:r w:rsidRPr="00C72A6A">
        <w:rPr>
          <w:color w:val="000000"/>
          <w:sz w:val="20"/>
          <w:szCs w:val="20"/>
        </w:rPr>
        <w:t>о компенсационном фонде обеспечения договорных обязательств</w:t>
      </w:r>
    </w:p>
    <w:p w:rsidR="00DF03EE" w:rsidRPr="00C72A6A" w:rsidRDefault="00DF03EE" w:rsidP="00DF03EE">
      <w:pPr>
        <w:pStyle w:val="af7"/>
        <w:spacing w:before="0" w:beforeAutospacing="0" w:after="0" w:afterAutospacing="0"/>
        <w:jc w:val="center"/>
        <w:rPr>
          <w:color w:val="000000"/>
          <w:sz w:val="20"/>
          <w:szCs w:val="20"/>
        </w:rPr>
      </w:pPr>
      <w:r w:rsidRPr="00C72A6A">
        <w:rPr>
          <w:color w:val="000000"/>
          <w:sz w:val="20"/>
          <w:szCs w:val="20"/>
        </w:rPr>
        <w:t>Ассоциации СРО «Нефтегазстрой-Альянс»</w:t>
      </w: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9B681E" w:rsidRDefault="00DF03EE" w:rsidP="00DF03EE">
      <w:pPr>
        <w:pStyle w:val="af7"/>
        <w:spacing w:before="0" w:beforeAutospacing="0" w:after="0" w:afterAutospacing="0"/>
        <w:jc w:val="center"/>
        <w:rPr>
          <w:color w:val="000000"/>
          <w:sz w:val="20"/>
          <w:szCs w:val="20"/>
          <w:lang w:val="en-US"/>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p>
    <w:p w:rsidR="00DF03EE" w:rsidRPr="00C72A6A" w:rsidRDefault="00DF03EE" w:rsidP="00DF03EE">
      <w:pPr>
        <w:pStyle w:val="af7"/>
        <w:spacing w:before="0" w:beforeAutospacing="0" w:after="0" w:afterAutospacing="0"/>
        <w:jc w:val="center"/>
        <w:rPr>
          <w:color w:val="000000"/>
          <w:sz w:val="20"/>
          <w:szCs w:val="20"/>
        </w:rPr>
      </w:pPr>
      <w:r w:rsidRPr="00C72A6A">
        <w:rPr>
          <w:color w:val="000000"/>
          <w:sz w:val="20"/>
          <w:szCs w:val="20"/>
        </w:rPr>
        <w:t>Москва</w:t>
      </w:r>
    </w:p>
    <w:p w:rsidR="00DF03EE" w:rsidRDefault="009B681E" w:rsidP="00DF03EE">
      <w:pPr>
        <w:pStyle w:val="af7"/>
        <w:spacing w:before="0" w:beforeAutospacing="0" w:after="0" w:afterAutospacing="0"/>
        <w:jc w:val="center"/>
        <w:rPr>
          <w:color w:val="000000"/>
          <w:sz w:val="20"/>
          <w:szCs w:val="20"/>
        </w:rPr>
      </w:pPr>
      <w:r w:rsidRPr="009B681E">
        <w:rPr>
          <w:color w:val="000000"/>
          <w:sz w:val="20"/>
          <w:szCs w:val="20"/>
          <w:highlight w:val="yellow"/>
        </w:rPr>
        <w:t>2024</w:t>
      </w: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C72A6A" w:rsidRDefault="00C72A6A" w:rsidP="00DF03EE">
      <w:pPr>
        <w:pStyle w:val="af7"/>
        <w:spacing w:before="0" w:beforeAutospacing="0" w:after="0" w:afterAutospacing="0"/>
        <w:jc w:val="center"/>
        <w:rPr>
          <w:color w:val="000000"/>
          <w:sz w:val="20"/>
          <w:szCs w:val="20"/>
        </w:rPr>
      </w:pPr>
    </w:p>
    <w:p w:rsidR="006F0A9D" w:rsidRPr="00C72A6A" w:rsidRDefault="00D50F5A" w:rsidP="00A94BBF">
      <w:pPr>
        <w:numPr>
          <w:ilvl w:val="0"/>
          <w:numId w:val="7"/>
        </w:numPr>
        <w:spacing w:after="0" w:line="240" w:lineRule="auto"/>
        <w:jc w:val="center"/>
        <w:rPr>
          <w:rFonts w:ascii="Times New Roman" w:hAnsi="Times New Roman"/>
          <w:b/>
          <w:sz w:val="20"/>
          <w:szCs w:val="20"/>
        </w:rPr>
      </w:pPr>
      <w:r w:rsidRPr="00C72A6A">
        <w:rPr>
          <w:rFonts w:ascii="Times New Roman" w:hAnsi="Times New Roman"/>
          <w:b/>
          <w:sz w:val="20"/>
          <w:szCs w:val="20"/>
        </w:rPr>
        <w:lastRenderedPageBreak/>
        <w:t>Общие положения</w:t>
      </w:r>
    </w:p>
    <w:p w:rsidR="00A94BBF" w:rsidRPr="00C72A6A" w:rsidRDefault="00A94BBF" w:rsidP="00A94BBF">
      <w:pPr>
        <w:spacing w:after="0" w:line="240" w:lineRule="auto"/>
        <w:ind w:left="720"/>
        <w:rPr>
          <w:rFonts w:ascii="Times New Roman" w:hAnsi="Times New Roman"/>
          <w:b/>
          <w:sz w:val="20"/>
          <w:szCs w:val="20"/>
        </w:rPr>
      </w:pPr>
    </w:p>
    <w:p w:rsidR="00A94BBF" w:rsidRPr="00C72A6A" w:rsidRDefault="00A94BBF" w:rsidP="00A94BBF">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1.1. </w:t>
      </w:r>
      <w:r w:rsidR="0014797F" w:rsidRPr="00C72A6A">
        <w:rPr>
          <w:rFonts w:ascii="Times New Roman" w:hAnsi="Times New Roman"/>
          <w:sz w:val="20"/>
          <w:szCs w:val="20"/>
        </w:rPr>
        <w:t>Настоящее Положение регулирует отношения, возникающие при формировании в Ассоциации компенсационного фонда обеспечения договорных обязательств, при размещении средств компенсационного фонда обеспечения договорных обязательств и их использовании в целях обеспечения имущественной ответственности Ассоциации вследствие неисполнения или ненадлежащего исполнения договорных обязатель</w:t>
      </w:r>
      <w:proofErr w:type="gramStart"/>
      <w:r w:rsidR="0014797F" w:rsidRPr="00C72A6A">
        <w:rPr>
          <w:rFonts w:ascii="Times New Roman" w:hAnsi="Times New Roman"/>
          <w:sz w:val="20"/>
          <w:szCs w:val="20"/>
        </w:rPr>
        <w:t>ств чл</w:t>
      </w:r>
      <w:proofErr w:type="gramEnd"/>
      <w:r w:rsidR="0014797F" w:rsidRPr="00C72A6A">
        <w:rPr>
          <w:rFonts w:ascii="Times New Roman" w:hAnsi="Times New Roman"/>
          <w:sz w:val="20"/>
          <w:szCs w:val="20"/>
        </w:rPr>
        <w:t>енами Ассоциации, предусмотренной статьей 60.1 Градостроительного кодекса Российской Федерации.</w:t>
      </w:r>
    </w:p>
    <w:p w:rsidR="00DF400D" w:rsidRPr="00C72A6A" w:rsidRDefault="00A94BBF" w:rsidP="00DF400D">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1.2. </w:t>
      </w:r>
      <w:r w:rsidR="00DF400D" w:rsidRPr="00C72A6A">
        <w:rPr>
          <w:rFonts w:ascii="Times New Roman" w:hAnsi="Times New Roman"/>
          <w:sz w:val="20"/>
          <w:szCs w:val="20"/>
        </w:rPr>
        <w:t>Компенсационный фонд обеспечения договорных обязательств образуется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rsidR="00DF400D" w:rsidRPr="00C72A6A" w:rsidRDefault="00DF400D" w:rsidP="00DF400D">
      <w:pPr>
        <w:spacing w:after="0" w:line="240" w:lineRule="auto"/>
        <w:ind w:firstLine="709"/>
        <w:jc w:val="both"/>
        <w:rPr>
          <w:rFonts w:ascii="Times New Roman" w:hAnsi="Times New Roman"/>
          <w:sz w:val="20"/>
          <w:szCs w:val="20"/>
        </w:rPr>
      </w:pPr>
      <w:proofErr w:type="gramStart"/>
      <w:r w:rsidRPr="00C72A6A">
        <w:rPr>
          <w:rFonts w:ascii="Times New Roman" w:hAnsi="Times New Roman"/>
          <w:sz w:val="20"/>
          <w:szCs w:val="20"/>
        </w:rPr>
        <w:t>Если иное не установлено законодательством Российской Федерации, под конкурентными способами заключения договоров строительного подряда понимается использование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w:t>
      </w:r>
      <w:proofErr w:type="gramEnd"/>
      <w:r w:rsidRPr="00C72A6A">
        <w:rPr>
          <w:rFonts w:ascii="Times New Roman" w:hAnsi="Times New Roman"/>
          <w:sz w:val="20"/>
          <w:szCs w:val="20"/>
        </w:rPr>
        <w:t xml:space="preserve">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A2B47" w:rsidRPr="00C72A6A" w:rsidRDefault="005A2B47" w:rsidP="00DF400D">
      <w:pPr>
        <w:spacing w:after="0" w:line="240" w:lineRule="auto"/>
        <w:ind w:firstLine="709"/>
        <w:jc w:val="both"/>
        <w:rPr>
          <w:rFonts w:ascii="Times New Roman" w:hAnsi="Times New Roman"/>
          <w:sz w:val="20"/>
          <w:szCs w:val="20"/>
        </w:rPr>
      </w:pPr>
      <w:r w:rsidRPr="00C72A6A">
        <w:rPr>
          <w:rFonts w:ascii="Times New Roman" w:hAnsi="Times New Roman"/>
          <w:sz w:val="20"/>
          <w:szCs w:val="20"/>
        </w:rPr>
        <w:t>1.3.</w:t>
      </w:r>
      <w:r w:rsidRPr="00C72A6A">
        <w:rPr>
          <w:sz w:val="20"/>
          <w:szCs w:val="20"/>
        </w:rPr>
        <w:t xml:space="preserve"> </w:t>
      </w:r>
      <w:r w:rsidRPr="00C72A6A">
        <w:rPr>
          <w:rFonts w:ascii="Times New Roman" w:hAnsi="Times New Roman"/>
          <w:sz w:val="20"/>
          <w:szCs w:val="20"/>
        </w:rPr>
        <w:t xml:space="preserve">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w:t>
      </w:r>
      <w:r w:rsidR="00B35B01" w:rsidRPr="00C72A6A">
        <w:rPr>
          <w:rFonts w:ascii="Times New Roman" w:hAnsi="Times New Roman"/>
          <w:sz w:val="20"/>
          <w:szCs w:val="20"/>
        </w:rPr>
        <w:t>Градостроительного кодекса Российской Федерации.</w:t>
      </w:r>
    </w:p>
    <w:p w:rsidR="008D69CB" w:rsidRPr="00C72A6A" w:rsidRDefault="008D69CB" w:rsidP="00DF400D">
      <w:pPr>
        <w:spacing w:after="0" w:line="240" w:lineRule="auto"/>
        <w:ind w:firstLine="709"/>
        <w:jc w:val="both"/>
        <w:rPr>
          <w:rFonts w:ascii="Times New Roman" w:hAnsi="Times New Roman"/>
          <w:sz w:val="20"/>
          <w:szCs w:val="20"/>
        </w:rPr>
      </w:pPr>
      <w:r w:rsidRPr="00C72A6A">
        <w:rPr>
          <w:rFonts w:ascii="Times New Roman" w:hAnsi="Times New Roman"/>
          <w:sz w:val="20"/>
          <w:szCs w:val="20"/>
        </w:rPr>
        <w:t>1.4 Ассоциация не выдает займов из средств компенсационного фонда обеспечения договорных обязательств.</w:t>
      </w:r>
    </w:p>
    <w:p w:rsidR="00E867AF" w:rsidRPr="00C72A6A" w:rsidRDefault="00E867AF" w:rsidP="00DF400D">
      <w:pPr>
        <w:spacing w:after="0" w:line="240" w:lineRule="auto"/>
        <w:ind w:firstLine="709"/>
        <w:jc w:val="both"/>
        <w:rPr>
          <w:rFonts w:ascii="Times New Roman" w:hAnsi="Times New Roman"/>
          <w:sz w:val="20"/>
          <w:szCs w:val="20"/>
        </w:rPr>
      </w:pPr>
    </w:p>
    <w:p w:rsidR="00B15C09" w:rsidRPr="00C72A6A" w:rsidRDefault="00DF7A11" w:rsidP="00B15C09">
      <w:pPr>
        <w:spacing w:after="0" w:line="240" w:lineRule="auto"/>
        <w:jc w:val="center"/>
        <w:rPr>
          <w:rFonts w:ascii="Times New Roman" w:hAnsi="Times New Roman"/>
          <w:b/>
          <w:sz w:val="20"/>
          <w:szCs w:val="20"/>
        </w:rPr>
      </w:pPr>
      <w:r w:rsidRPr="00C72A6A">
        <w:rPr>
          <w:rFonts w:ascii="Times New Roman" w:hAnsi="Times New Roman"/>
          <w:b/>
          <w:sz w:val="20"/>
          <w:szCs w:val="20"/>
        </w:rPr>
        <w:t>2. Установление размера взносов и порядок формирования</w:t>
      </w:r>
      <w:r w:rsidR="00B15C09" w:rsidRPr="00C72A6A">
        <w:rPr>
          <w:rFonts w:ascii="Times New Roman" w:hAnsi="Times New Roman"/>
          <w:b/>
          <w:sz w:val="20"/>
          <w:szCs w:val="20"/>
        </w:rPr>
        <w:t xml:space="preserve"> </w:t>
      </w:r>
      <w:r w:rsidRPr="00C72A6A">
        <w:rPr>
          <w:rFonts w:ascii="Times New Roman" w:hAnsi="Times New Roman"/>
          <w:b/>
          <w:sz w:val="20"/>
          <w:szCs w:val="20"/>
        </w:rPr>
        <w:t>компенсационного фонда обеспечения договорных обязательств</w:t>
      </w:r>
    </w:p>
    <w:p w:rsidR="00155903" w:rsidRPr="00C72A6A" w:rsidRDefault="00155903" w:rsidP="00B15C09">
      <w:pPr>
        <w:spacing w:after="0" w:line="240" w:lineRule="auto"/>
        <w:jc w:val="center"/>
        <w:rPr>
          <w:rFonts w:ascii="Times New Roman" w:hAnsi="Times New Roman"/>
          <w:b/>
          <w:sz w:val="20"/>
          <w:szCs w:val="20"/>
        </w:rPr>
      </w:pPr>
    </w:p>
    <w:p w:rsidR="00B15C09" w:rsidRPr="00C72A6A" w:rsidRDefault="006854A8" w:rsidP="00B15C09">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2.1. </w:t>
      </w:r>
      <w:r w:rsidR="00BA1ED1" w:rsidRPr="00C72A6A">
        <w:rPr>
          <w:rFonts w:ascii="Times New Roman" w:hAnsi="Times New Roman"/>
          <w:sz w:val="20"/>
          <w:szCs w:val="20"/>
        </w:rPr>
        <w:t>Установление размера взносов в компенсационный фонд обеспечения договорных обязательств Ассоциации, порядка его формирования относится к компетенции Общего собрания членов Ассоциации.</w:t>
      </w:r>
      <w:r w:rsidR="00B15C09" w:rsidRPr="00C72A6A">
        <w:rPr>
          <w:rFonts w:ascii="Times New Roman" w:hAnsi="Times New Roman"/>
          <w:sz w:val="20"/>
          <w:szCs w:val="20"/>
        </w:rPr>
        <w:t xml:space="preserve"> </w:t>
      </w:r>
    </w:p>
    <w:p w:rsidR="00B15C09" w:rsidRPr="00C72A6A" w:rsidRDefault="00BA1ED1" w:rsidP="00B15C09">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2.2. </w:t>
      </w:r>
      <w:r w:rsidR="006854A8" w:rsidRPr="00C72A6A">
        <w:rPr>
          <w:rFonts w:ascii="Times New Roman" w:hAnsi="Times New Roman"/>
          <w:sz w:val="20"/>
          <w:szCs w:val="20"/>
        </w:rPr>
        <w:t>В Ассоциации в порядке, установленном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сформирован компенсационный фонд обеспечения договорных обязательств.</w:t>
      </w:r>
    </w:p>
    <w:p w:rsidR="00155903" w:rsidRPr="00C72A6A" w:rsidRDefault="00BA1ED1" w:rsidP="004A2497">
      <w:pPr>
        <w:spacing w:after="0" w:line="240" w:lineRule="auto"/>
        <w:ind w:firstLine="709"/>
        <w:jc w:val="both"/>
        <w:rPr>
          <w:rFonts w:ascii="Times New Roman" w:hAnsi="Times New Roman"/>
          <w:sz w:val="20"/>
          <w:szCs w:val="20"/>
        </w:rPr>
      </w:pPr>
      <w:r w:rsidRPr="00C72A6A">
        <w:rPr>
          <w:rFonts w:ascii="Times New Roman" w:hAnsi="Times New Roman"/>
          <w:sz w:val="20"/>
          <w:szCs w:val="20"/>
        </w:rPr>
        <w:t>2.3. Размер компенсационного фонда</w:t>
      </w:r>
      <w:r w:rsidRPr="00C72A6A">
        <w:rPr>
          <w:sz w:val="20"/>
          <w:szCs w:val="20"/>
        </w:rPr>
        <w:t xml:space="preserve"> </w:t>
      </w:r>
      <w:r w:rsidRPr="00C72A6A">
        <w:rPr>
          <w:rFonts w:ascii="Times New Roman" w:hAnsi="Times New Roman"/>
          <w:sz w:val="20"/>
          <w:szCs w:val="20"/>
        </w:rPr>
        <w:t xml:space="preserve">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w:t>
      </w:r>
      <w:r w:rsidR="004A2497" w:rsidRPr="00C72A6A">
        <w:rPr>
          <w:rFonts w:ascii="Times New Roman" w:hAnsi="Times New Roman"/>
          <w:sz w:val="20"/>
          <w:szCs w:val="20"/>
        </w:rPr>
        <w:t>принимать участие в заключени</w:t>
      </w:r>
      <w:proofErr w:type="gramStart"/>
      <w:r w:rsidR="004A2497" w:rsidRPr="00C72A6A">
        <w:rPr>
          <w:rFonts w:ascii="Times New Roman" w:hAnsi="Times New Roman"/>
          <w:sz w:val="20"/>
          <w:szCs w:val="20"/>
        </w:rPr>
        <w:t>и</w:t>
      </w:r>
      <w:proofErr w:type="gramEnd"/>
      <w:r w:rsidR="004A2497" w:rsidRPr="00C72A6A">
        <w:rPr>
          <w:rFonts w:ascii="Times New Roman" w:hAnsi="Times New Roman"/>
          <w:sz w:val="20"/>
          <w:szCs w:val="20"/>
        </w:rPr>
        <w:t xml:space="preserve"> договоров строительного подряда, договоров подряда на осуществление сноса с использованием конкурентных способов заключения договоров </w:t>
      </w:r>
      <w:r w:rsidRPr="00C72A6A">
        <w:rPr>
          <w:rFonts w:ascii="Times New Roman" w:hAnsi="Times New Roman"/>
          <w:sz w:val="20"/>
          <w:szCs w:val="20"/>
        </w:rPr>
        <w:t>одинаковый уровень ответственности по обязательствам, и размера взносов в компенсационный фонд</w:t>
      </w:r>
      <w:r w:rsidRPr="00C72A6A">
        <w:rPr>
          <w:sz w:val="20"/>
          <w:szCs w:val="20"/>
        </w:rPr>
        <w:t xml:space="preserve"> </w:t>
      </w:r>
      <w:r w:rsidRPr="00C72A6A">
        <w:rPr>
          <w:rFonts w:ascii="Times New Roman" w:hAnsi="Times New Roman"/>
          <w:sz w:val="20"/>
          <w:szCs w:val="20"/>
        </w:rPr>
        <w:t>обеспечения договорных обязательств,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
    <w:p w:rsidR="00155903" w:rsidRPr="00C72A6A" w:rsidRDefault="00BA1ED1"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2.4. Ассоциация после формирования компенсационного фонда обеспечения договорных обязательств, не вправе в процессе своей деятельности принимать решение о ликвидации данного компенсационного фонда обеспечения договорных обязательств.</w:t>
      </w:r>
    </w:p>
    <w:p w:rsidR="00155903" w:rsidRPr="00C72A6A" w:rsidRDefault="00BA1ED1"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2.5. </w:t>
      </w:r>
      <w:r w:rsidR="004E7E95" w:rsidRPr="00C72A6A">
        <w:rPr>
          <w:rFonts w:ascii="Times New Roman" w:hAnsi="Times New Roman"/>
          <w:sz w:val="20"/>
          <w:szCs w:val="20"/>
        </w:rPr>
        <w:t>Не допускается освобождение члена Ассоциации подавшего заявление о намерении принимать участие в заключени</w:t>
      </w:r>
      <w:proofErr w:type="gramStart"/>
      <w:r w:rsidR="004E7E95" w:rsidRPr="00C72A6A">
        <w:rPr>
          <w:rFonts w:ascii="Times New Roman" w:hAnsi="Times New Roman"/>
          <w:sz w:val="20"/>
          <w:szCs w:val="20"/>
        </w:rPr>
        <w:t>и</w:t>
      </w:r>
      <w:proofErr w:type="gramEnd"/>
      <w:r w:rsidR="004E7E95" w:rsidRPr="00C72A6A">
        <w:rPr>
          <w:rFonts w:ascii="Times New Roman" w:hAnsi="Times New Roman"/>
          <w:sz w:val="20"/>
          <w:szCs w:val="20"/>
        </w:rPr>
        <w:t xml:space="preserve"> договоров строительного подряда с использованием конкурентных способов заключения договоров, от обязанности внесения взноса в компенсационный фонд</w:t>
      </w:r>
      <w:r w:rsidR="004E7E95" w:rsidRPr="00C72A6A">
        <w:rPr>
          <w:sz w:val="20"/>
          <w:szCs w:val="20"/>
        </w:rPr>
        <w:t xml:space="preserve"> </w:t>
      </w:r>
      <w:r w:rsidR="004E7E95" w:rsidRPr="00C72A6A">
        <w:rPr>
          <w:rFonts w:ascii="Times New Roman" w:hAnsi="Times New Roman"/>
          <w:sz w:val="20"/>
          <w:szCs w:val="20"/>
        </w:rPr>
        <w:t>обеспечения договорных обязательств в случае, если Ассоциацией принято решение о формировании компенсационного фонда</w:t>
      </w:r>
      <w:r w:rsidR="004E7E95" w:rsidRPr="00C72A6A">
        <w:rPr>
          <w:sz w:val="20"/>
          <w:szCs w:val="20"/>
        </w:rPr>
        <w:t xml:space="preserve"> </w:t>
      </w:r>
      <w:r w:rsidR="004E7E95" w:rsidRPr="00C72A6A">
        <w:rPr>
          <w:rFonts w:ascii="Times New Roman" w:hAnsi="Times New Roman"/>
          <w:sz w:val="20"/>
          <w:szCs w:val="20"/>
        </w:rPr>
        <w:t>обеспечения договорных обязательств.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установленных законодательством РФ.</w:t>
      </w:r>
      <w:r w:rsidR="00155903" w:rsidRPr="00C72A6A">
        <w:rPr>
          <w:rFonts w:ascii="Times New Roman" w:hAnsi="Times New Roman"/>
          <w:sz w:val="20"/>
          <w:szCs w:val="20"/>
        </w:rPr>
        <w:t xml:space="preserve"> </w:t>
      </w:r>
    </w:p>
    <w:p w:rsidR="00155903" w:rsidRPr="00C72A6A" w:rsidRDefault="004E7E95"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2.6.</w:t>
      </w:r>
      <w:r w:rsidRPr="00C72A6A">
        <w:rPr>
          <w:sz w:val="20"/>
          <w:szCs w:val="20"/>
        </w:rPr>
        <w:t xml:space="preserve"> </w:t>
      </w:r>
      <w:r w:rsidRPr="00C72A6A">
        <w:rPr>
          <w:rFonts w:ascii="Times New Roman" w:hAnsi="Times New Roman"/>
          <w:sz w:val="20"/>
          <w:szCs w:val="20"/>
        </w:rPr>
        <w:t xml:space="preserve">Перечисление взносов в компенсационный фонд обеспечения договорных обязательств осуществляется индивидуальными предпринимателями или юридическими лицами на специальный банковский счет Ассоциации, указанный в пункте </w:t>
      </w:r>
      <w:r w:rsidR="0086315C" w:rsidRPr="00C72A6A">
        <w:rPr>
          <w:rFonts w:ascii="Times New Roman" w:hAnsi="Times New Roman"/>
          <w:sz w:val="20"/>
          <w:szCs w:val="20"/>
        </w:rPr>
        <w:t>3</w:t>
      </w:r>
      <w:r w:rsidRPr="00C72A6A">
        <w:rPr>
          <w:rFonts w:ascii="Times New Roman" w:hAnsi="Times New Roman"/>
          <w:sz w:val="20"/>
          <w:szCs w:val="20"/>
        </w:rPr>
        <w:t>.1 настоящего Положения.</w:t>
      </w:r>
    </w:p>
    <w:p w:rsidR="00155903" w:rsidRPr="00C72A6A" w:rsidRDefault="004E7E95"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2.7.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ее обязательствам, за исключением случаев, предусмотренных </w:t>
      </w:r>
      <w:r w:rsidR="00410585" w:rsidRPr="00C72A6A">
        <w:rPr>
          <w:rFonts w:ascii="Times New Roman" w:hAnsi="Times New Roman"/>
          <w:sz w:val="20"/>
          <w:szCs w:val="20"/>
        </w:rPr>
        <w:t>пунктом 4.1 настоящего Положения</w:t>
      </w:r>
      <w:r w:rsidRPr="00C72A6A">
        <w:rPr>
          <w:rFonts w:ascii="Times New Roman" w:hAnsi="Times New Roman"/>
          <w:sz w:val="20"/>
          <w:szCs w:val="20"/>
        </w:rPr>
        <w:t>, и такие средства не включаются в конкурсную массу при признании судом Ассоциации несостоятельной (банкротом).</w:t>
      </w:r>
    </w:p>
    <w:p w:rsidR="00155903" w:rsidRPr="00C72A6A" w:rsidRDefault="004E7E95"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2.8. </w:t>
      </w:r>
      <w:proofErr w:type="gramStart"/>
      <w:r w:rsidR="00B15C09" w:rsidRPr="00C72A6A">
        <w:rPr>
          <w:rFonts w:ascii="Times New Roman" w:hAnsi="Times New Roman"/>
          <w:sz w:val="20"/>
          <w:szCs w:val="20"/>
        </w:rPr>
        <w:t xml:space="preserve">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 </w:t>
      </w:r>
      <w:r w:rsidR="00410585" w:rsidRPr="00C72A6A">
        <w:rPr>
          <w:rFonts w:ascii="Times New Roman" w:hAnsi="Times New Roman"/>
          <w:sz w:val="20"/>
          <w:szCs w:val="20"/>
        </w:rPr>
        <w:t xml:space="preserve">обеспечения договорных обязательств </w:t>
      </w:r>
      <w:r w:rsidR="00B15C09" w:rsidRPr="00C72A6A">
        <w:rPr>
          <w:rFonts w:ascii="Times New Roman" w:hAnsi="Times New Roman"/>
          <w:sz w:val="20"/>
          <w:szCs w:val="20"/>
        </w:rPr>
        <w:t>в случае, если Ассоциацией принято решение о формировании  компенсационного фонда</w:t>
      </w:r>
      <w:r w:rsidR="00410585" w:rsidRPr="00C72A6A">
        <w:rPr>
          <w:sz w:val="20"/>
          <w:szCs w:val="20"/>
        </w:rPr>
        <w:t xml:space="preserve"> </w:t>
      </w:r>
      <w:r w:rsidR="00410585" w:rsidRPr="00C72A6A">
        <w:rPr>
          <w:rFonts w:ascii="Times New Roman" w:hAnsi="Times New Roman"/>
          <w:sz w:val="20"/>
          <w:szCs w:val="20"/>
        </w:rPr>
        <w:t>обеспечения договорных обязательств</w:t>
      </w:r>
      <w:r w:rsidR="00B15C09" w:rsidRPr="00C72A6A">
        <w:rPr>
          <w:rFonts w:ascii="Times New Roman" w:hAnsi="Times New Roman"/>
          <w:sz w:val="20"/>
          <w:szCs w:val="20"/>
        </w:rPr>
        <w:t xml:space="preserve"> и</w:t>
      </w:r>
      <w:proofErr w:type="gramEnd"/>
      <w:r w:rsidR="00B15C09" w:rsidRPr="00C72A6A">
        <w:rPr>
          <w:rFonts w:ascii="Times New Roman" w:hAnsi="Times New Roman"/>
          <w:sz w:val="20"/>
          <w:szCs w:val="20"/>
        </w:rPr>
        <w:t xml:space="preserve"> в заявлении индивидуального предпринимателя или юридического лица о приеме в члены Ассоциации указаны сведения о </w:t>
      </w:r>
      <w:r w:rsidR="00B15C09" w:rsidRPr="00C72A6A">
        <w:rPr>
          <w:rFonts w:ascii="Times New Roman" w:hAnsi="Times New Roman"/>
          <w:sz w:val="20"/>
          <w:szCs w:val="20"/>
        </w:rPr>
        <w:lastRenderedPageBreak/>
        <w:t>намерении принимать участие в заключени</w:t>
      </w:r>
      <w:proofErr w:type="gramStart"/>
      <w:r w:rsidR="00B15C09" w:rsidRPr="00C72A6A">
        <w:rPr>
          <w:rFonts w:ascii="Times New Roman" w:hAnsi="Times New Roman"/>
          <w:sz w:val="20"/>
          <w:szCs w:val="20"/>
        </w:rPr>
        <w:t>и</w:t>
      </w:r>
      <w:proofErr w:type="gramEnd"/>
      <w:r w:rsidR="00B15C09" w:rsidRPr="00C72A6A">
        <w:rPr>
          <w:rFonts w:ascii="Times New Roman" w:hAnsi="Times New Roman"/>
          <w:sz w:val="20"/>
          <w:szCs w:val="20"/>
        </w:rPr>
        <w:t xml:space="preserve"> договоров строительного подряда</w:t>
      </w:r>
      <w:r w:rsidR="00410585" w:rsidRPr="00C72A6A">
        <w:rPr>
          <w:sz w:val="20"/>
          <w:szCs w:val="20"/>
        </w:rPr>
        <w:t xml:space="preserve"> </w:t>
      </w:r>
      <w:r w:rsidR="00410585" w:rsidRPr="00C72A6A">
        <w:rPr>
          <w:rFonts w:ascii="Times New Roman" w:hAnsi="Times New Roman"/>
          <w:sz w:val="20"/>
          <w:szCs w:val="20"/>
        </w:rPr>
        <w:t>договоров, подряда на осуществление сноса</w:t>
      </w:r>
      <w:r w:rsidR="00B15C09" w:rsidRPr="00C72A6A">
        <w:rPr>
          <w:rFonts w:ascii="Times New Roman" w:hAnsi="Times New Roman"/>
          <w:sz w:val="20"/>
          <w:szCs w:val="20"/>
        </w:rPr>
        <w:t xml:space="preserve"> с использованием конкурентных способов заключения договоров.</w:t>
      </w:r>
      <w:r w:rsidR="00155903" w:rsidRPr="00C72A6A">
        <w:rPr>
          <w:rFonts w:ascii="Times New Roman" w:hAnsi="Times New Roman"/>
          <w:sz w:val="20"/>
          <w:szCs w:val="20"/>
        </w:rPr>
        <w:t xml:space="preserve"> </w:t>
      </w:r>
    </w:p>
    <w:p w:rsidR="00155903"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Индивидуальный предприниматель или юридическое лицо – член Ассоциации, при подаче заявления о намерении принимать участие в заключени</w:t>
      </w:r>
      <w:proofErr w:type="gramStart"/>
      <w:r w:rsidRPr="00C72A6A">
        <w:rPr>
          <w:rFonts w:ascii="Times New Roman" w:hAnsi="Times New Roman"/>
          <w:sz w:val="20"/>
          <w:szCs w:val="20"/>
        </w:rPr>
        <w:t>и</w:t>
      </w:r>
      <w:proofErr w:type="gramEnd"/>
      <w:r w:rsidRPr="00C72A6A">
        <w:rPr>
          <w:rFonts w:ascii="Times New Roman" w:hAnsi="Times New Roman"/>
          <w:sz w:val="20"/>
          <w:szCs w:val="20"/>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течение 7 (семи) рабочих дней со дня подачи заявления в Ассоциацию, обязаны уплатить в полном объеме взнос в компенсационный фонд обеспечения договорных обязательств Ассоциации.</w:t>
      </w:r>
      <w:r w:rsidR="00155903" w:rsidRPr="00C72A6A">
        <w:rPr>
          <w:rFonts w:ascii="Times New Roman" w:hAnsi="Times New Roman"/>
          <w:sz w:val="20"/>
          <w:szCs w:val="20"/>
        </w:rPr>
        <w:t xml:space="preserve"> </w:t>
      </w:r>
    </w:p>
    <w:p w:rsidR="00155903"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2.9. </w:t>
      </w:r>
      <w:r w:rsidR="005375CE" w:rsidRPr="00C72A6A">
        <w:rPr>
          <w:rFonts w:ascii="Times New Roman" w:hAnsi="Times New Roman"/>
          <w:sz w:val="20"/>
          <w:szCs w:val="20"/>
        </w:rPr>
        <w:t xml:space="preserve">Минимальный размер </w:t>
      </w:r>
      <w:r w:rsidRPr="00C72A6A">
        <w:rPr>
          <w:rFonts w:ascii="Times New Roman" w:hAnsi="Times New Roman"/>
          <w:sz w:val="20"/>
          <w:szCs w:val="20"/>
        </w:rPr>
        <w:t>взноса в компенсационный фонд</w:t>
      </w:r>
      <w:r w:rsidRPr="00C72A6A">
        <w:rPr>
          <w:sz w:val="20"/>
          <w:szCs w:val="20"/>
        </w:rPr>
        <w:t xml:space="preserve"> </w:t>
      </w:r>
      <w:r w:rsidRPr="00C72A6A">
        <w:rPr>
          <w:rFonts w:ascii="Times New Roman" w:hAnsi="Times New Roman"/>
          <w:sz w:val="20"/>
          <w:szCs w:val="20"/>
        </w:rPr>
        <w:t>обеспечения договорных обязательств Ассоциации на одного члена Ассоциации, выразившего намерение принимать участие в заключени</w:t>
      </w:r>
      <w:proofErr w:type="gramStart"/>
      <w:r w:rsidRPr="00C72A6A">
        <w:rPr>
          <w:rFonts w:ascii="Times New Roman" w:hAnsi="Times New Roman"/>
          <w:sz w:val="20"/>
          <w:szCs w:val="20"/>
        </w:rPr>
        <w:t>и</w:t>
      </w:r>
      <w:proofErr w:type="gramEnd"/>
      <w:r w:rsidRPr="00C72A6A">
        <w:rPr>
          <w:rFonts w:ascii="Times New Roman" w:hAnsi="Times New Roman"/>
          <w:sz w:val="20"/>
          <w:szCs w:val="20"/>
        </w:rPr>
        <w:t xml:space="preserve"> договоров строительного подряда</w:t>
      </w:r>
      <w:r w:rsidR="00410585" w:rsidRPr="00C72A6A">
        <w:rPr>
          <w:rFonts w:ascii="Times New Roman" w:hAnsi="Times New Roman"/>
          <w:sz w:val="20"/>
          <w:szCs w:val="20"/>
        </w:rPr>
        <w:t>,</w:t>
      </w:r>
      <w:r w:rsidR="00410585" w:rsidRPr="00C72A6A">
        <w:rPr>
          <w:sz w:val="20"/>
          <w:szCs w:val="20"/>
        </w:rPr>
        <w:t xml:space="preserve"> </w:t>
      </w:r>
      <w:r w:rsidR="00410585" w:rsidRPr="00C72A6A">
        <w:rPr>
          <w:rFonts w:ascii="Times New Roman" w:hAnsi="Times New Roman"/>
          <w:sz w:val="20"/>
          <w:szCs w:val="20"/>
        </w:rPr>
        <w:t>договоров подряда на осуществление сноса</w:t>
      </w:r>
      <w:r w:rsidRPr="00C72A6A">
        <w:rPr>
          <w:rFonts w:ascii="Times New Roman" w:hAnsi="Times New Roman"/>
          <w:sz w:val="20"/>
          <w:szCs w:val="20"/>
        </w:rPr>
        <w:t xml:space="preserve"> с использованием конкурентных способов заключения договоров, в зависимости от уровня ответственности члена Ассоциации составляет:</w:t>
      </w:r>
      <w:r w:rsidR="00155903" w:rsidRPr="00C72A6A">
        <w:rPr>
          <w:rFonts w:ascii="Times New Roman" w:hAnsi="Times New Roman"/>
          <w:sz w:val="20"/>
          <w:szCs w:val="20"/>
        </w:rPr>
        <w:t xml:space="preserve"> </w:t>
      </w:r>
    </w:p>
    <w:p w:rsidR="00155903" w:rsidRPr="00C72A6A" w:rsidRDefault="00B15C09" w:rsidP="00155903">
      <w:pPr>
        <w:spacing w:after="0" w:line="240" w:lineRule="auto"/>
        <w:ind w:firstLine="709"/>
        <w:jc w:val="both"/>
        <w:rPr>
          <w:rFonts w:ascii="Times New Roman" w:hAnsi="Times New Roman"/>
          <w:sz w:val="20"/>
          <w:szCs w:val="20"/>
        </w:rPr>
      </w:pPr>
      <w:r w:rsidRPr="00CB37E0">
        <w:rPr>
          <w:rFonts w:ascii="Times New Roman" w:hAnsi="Times New Roman"/>
          <w:sz w:val="20"/>
          <w:szCs w:val="20"/>
        </w:rPr>
        <w:t xml:space="preserve">1) 200 000 (двести тысяч) рублей в случае, если предельный размер обязательств по таким договорам не превышает </w:t>
      </w:r>
      <w:r w:rsidR="008B631C" w:rsidRPr="00CB37E0">
        <w:rPr>
          <w:rFonts w:ascii="Times New Roman" w:hAnsi="Times New Roman"/>
          <w:sz w:val="20"/>
          <w:szCs w:val="20"/>
        </w:rPr>
        <w:t>90</w:t>
      </w:r>
      <w:r w:rsidRPr="00CB37E0">
        <w:rPr>
          <w:rFonts w:ascii="Times New Roman" w:hAnsi="Times New Roman"/>
          <w:sz w:val="20"/>
          <w:szCs w:val="20"/>
        </w:rPr>
        <w:t xml:space="preserve"> 000 000 (</w:t>
      </w:r>
      <w:r w:rsidR="008B631C" w:rsidRPr="00CB37E0">
        <w:rPr>
          <w:rFonts w:ascii="Times New Roman" w:hAnsi="Times New Roman"/>
          <w:sz w:val="20"/>
          <w:szCs w:val="20"/>
        </w:rPr>
        <w:t>Девяносто</w:t>
      </w:r>
      <w:r w:rsidRPr="00CB37E0">
        <w:rPr>
          <w:rFonts w:ascii="Times New Roman" w:hAnsi="Times New Roman"/>
          <w:sz w:val="20"/>
          <w:szCs w:val="20"/>
        </w:rPr>
        <w:t xml:space="preserve"> миллионов) рублей (первый уровень ответственности);</w:t>
      </w:r>
    </w:p>
    <w:p w:rsidR="00155903"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 2 500 000 (два миллиона пятьсот тысяч) рублей в случае, если предельный размер обязательств по таким договорам не превышает 500 000 000 (пятьсот миллионов) рублей (второй уровень ответственности);</w:t>
      </w:r>
    </w:p>
    <w:p w:rsidR="00155903"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3) 4 500 000 (четыре миллиона пятьсот тысяч) рублей в случае, если предельный размер обязательств по таким договорам не превышает 3 000 000 000 (три миллиарда) рублей (третий уровень ответственности);</w:t>
      </w:r>
    </w:p>
    <w:p w:rsidR="00155903"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4) 7 000 000 (семь миллионов) рублей в случае, если предельный размер обязательств по таким договорам не превышает 10 000 000 000 (десять миллиардов) рублей (четвертый уровень ответственности);</w:t>
      </w:r>
    </w:p>
    <w:p w:rsidR="00B15C09" w:rsidRPr="00C72A6A" w:rsidRDefault="00B15C09"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5) 25 000 000 (двадцать пять миллионов) рублей в случае, если предельный размер обязательств по таким договорам составляет 10 000 000 000 (десять миллиардов) рублей и более (пятый уровень ответственности).</w:t>
      </w:r>
    </w:p>
    <w:p w:rsidR="00155903" w:rsidRPr="00C72A6A" w:rsidRDefault="00155903"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2.1</w:t>
      </w:r>
      <w:r w:rsidR="007C08D2" w:rsidRPr="00C72A6A">
        <w:rPr>
          <w:rFonts w:ascii="Times New Roman" w:hAnsi="Times New Roman"/>
          <w:sz w:val="20"/>
          <w:szCs w:val="20"/>
        </w:rPr>
        <w:t>0</w:t>
      </w:r>
      <w:r w:rsidRPr="00C72A6A">
        <w:rPr>
          <w:rFonts w:ascii="Times New Roman" w:hAnsi="Times New Roman"/>
          <w:sz w:val="20"/>
          <w:szCs w:val="20"/>
        </w:rPr>
        <w:t xml:space="preserve">. </w:t>
      </w:r>
      <w:proofErr w:type="gramStart"/>
      <w:r w:rsidRPr="00C72A6A">
        <w:rPr>
          <w:rFonts w:ascii="Times New Roman" w:hAnsi="Times New Roman"/>
          <w:sz w:val="20"/>
          <w:szCs w:val="20"/>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пунктом 2.9 настоящего Положения, обязан вносить дополнительный взнос в компенсационный фонд обеспечения договорных обязательств в течение 5 (пяти) рабочих дней с момента подачи членом Ассоциации заявления об увеличении уровня ответственности члена Ассоциации по обязательствам из</w:t>
      </w:r>
      <w:proofErr w:type="gramEnd"/>
      <w:r w:rsidRPr="00C72A6A">
        <w:rPr>
          <w:rFonts w:ascii="Times New Roman" w:hAnsi="Times New Roman"/>
          <w:sz w:val="20"/>
          <w:szCs w:val="20"/>
        </w:rPr>
        <w:t xml:space="preserve"> </w:t>
      </w:r>
      <w:r w:rsidR="00410585" w:rsidRPr="00C72A6A">
        <w:rPr>
          <w:rFonts w:ascii="Times New Roman" w:hAnsi="Times New Roman"/>
          <w:sz w:val="20"/>
          <w:szCs w:val="20"/>
        </w:rPr>
        <w:t>договоров строительного подряда,</w:t>
      </w:r>
      <w:r w:rsidRPr="00C72A6A">
        <w:rPr>
          <w:rFonts w:ascii="Times New Roman" w:hAnsi="Times New Roman"/>
          <w:sz w:val="20"/>
          <w:szCs w:val="20"/>
        </w:rPr>
        <w:t xml:space="preserve"> </w:t>
      </w:r>
      <w:r w:rsidR="00410585" w:rsidRPr="00C72A6A">
        <w:rPr>
          <w:rFonts w:ascii="Times New Roman" w:hAnsi="Times New Roman"/>
          <w:sz w:val="20"/>
          <w:szCs w:val="20"/>
        </w:rPr>
        <w:t>договоров подряда на осуществление сноса.</w:t>
      </w:r>
    </w:p>
    <w:p w:rsidR="00155903" w:rsidRPr="00C72A6A" w:rsidRDefault="00155903"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2.1</w:t>
      </w:r>
      <w:r w:rsidR="007C08D2" w:rsidRPr="00C72A6A">
        <w:rPr>
          <w:rFonts w:ascii="Times New Roman" w:hAnsi="Times New Roman"/>
          <w:sz w:val="20"/>
          <w:szCs w:val="20"/>
        </w:rPr>
        <w:t>1</w:t>
      </w:r>
      <w:r w:rsidRPr="00C72A6A">
        <w:rPr>
          <w:rFonts w:ascii="Times New Roman" w:hAnsi="Times New Roman"/>
          <w:sz w:val="20"/>
          <w:szCs w:val="20"/>
        </w:rPr>
        <w:t>.</w:t>
      </w:r>
      <w:r w:rsidRPr="00C72A6A">
        <w:rPr>
          <w:rFonts w:ascii="Times New Roman" w:hAnsi="Times New Roman"/>
          <w:sz w:val="20"/>
          <w:szCs w:val="20"/>
        </w:rPr>
        <w:tab/>
      </w:r>
      <w:proofErr w:type="gramStart"/>
      <w:r w:rsidRPr="00C72A6A">
        <w:rPr>
          <w:rFonts w:ascii="Times New Roman" w:hAnsi="Times New Roman"/>
          <w:sz w:val="20"/>
          <w:szCs w:val="20"/>
        </w:rPr>
        <w:t>При получении от Ассоциации предупреждения о превышении установленного пунктом 2.9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определенному в соответствии с пунктом 2.9 настоящего Положения совокупному размеру обязательств по договорам строительного подряда,</w:t>
      </w:r>
      <w:r w:rsidR="00410585" w:rsidRPr="00C72A6A">
        <w:rPr>
          <w:sz w:val="20"/>
          <w:szCs w:val="20"/>
        </w:rPr>
        <w:t xml:space="preserve"> </w:t>
      </w:r>
      <w:r w:rsidR="00410585" w:rsidRPr="00C72A6A">
        <w:rPr>
          <w:rFonts w:ascii="Times New Roman" w:hAnsi="Times New Roman"/>
          <w:sz w:val="20"/>
          <w:szCs w:val="20"/>
        </w:rPr>
        <w:t>договорам подряда на осуществление сноса</w:t>
      </w:r>
      <w:proofErr w:type="gramEnd"/>
      <w:r w:rsidR="00410585" w:rsidRPr="00C72A6A">
        <w:rPr>
          <w:rFonts w:ascii="Times New Roman" w:hAnsi="Times New Roman"/>
          <w:sz w:val="20"/>
          <w:szCs w:val="20"/>
        </w:rPr>
        <w:t>,</w:t>
      </w:r>
      <w:r w:rsidRPr="00C72A6A">
        <w:rPr>
          <w:rFonts w:ascii="Times New Roman" w:hAnsi="Times New Roman"/>
          <w:sz w:val="20"/>
          <w:szCs w:val="20"/>
        </w:rPr>
        <w:t xml:space="preserve"> </w:t>
      </w:r>
      <w:proofErr w:type="gramStart"/>
      <w:r w:rsidRPr="00C72A6A">
        <w:rPr>
          <w:rFonts w:ascii="Times New Roman" w:hAnsi="Times New Roman"/>
          <w:sz w:val="20"/>
          <w:szCs w:val="20"/>
        </w:rPr>
        <w:t>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РФ и пунктом</w:t>
      </w:r>
      <w:proofErr w:type="gramEnd"/>
      <w:r w:rsidRPr="00C72A6A">
        <w:rPr>
          <w:rFonts w:ascii="Times New Roman" w:hAnsi="Times New Roman"/>
          <w:sz w:val="20"/>
          <w:szCs w:val="20"/>
        </w:rPr>
        <w:t xml:space="preserve"> 2.9 настоящего Положения.</w:t>
      </w:r>
    </w:p>
    <w:p w:rsidR="00155903" w:rsidRPr="00C72A6A" w:rsidRDefault="00155903" w:rsidP="00155903">
      <w:pPr>
        <w:spacing w:after="0" w:line="240" w:lineRule="auto"/>
        <w:ind w:firstLine="709"/>
        <w:jc w:val="both"/>
        <w:rPr>
          <w:rFonts w:ascii="Times New Roman" w:hAnsi="Times New Roman"/>
          <w:sz w:val="20"/>
          <w:szCs w:val="20"/>
        </w:rPr>
      </w:pPr>
      <w:r w:rsidRPr="00C72A6A">
        <w:rPr>
          <w:rFonts w:ascii="Times New Roman" w:hAnsi="Times New Roman"/>
          <w:sz w:val="20"/>
          <w:szCs w:val="20"/>
        </w:rPr>
        <w:t>2.1</w:t>
      </w:r>
      <w:r w:rsidR="007C08D2" w:rsidRPr="00C72A6A">
        <w:rPr>
          <w:rFonts w:ascii="Times New Roman" w:hAnsi="Times New Roman"/>
          <w:sz w:val="20"/>
          <w:szCs w:val="20"/>
        </w:rPr>
        <w:t>2</w:t>
      </w:r>
      <w:r w:rsidRPr="00C72A6A">
        <w:rPr>
          <w:rFonts w:ascii="Times New Roman" w:hAnsi="Times New Roman"/>
          <w:sz w:val="20"/>
          <w:szCs w:val="20"/>
        </w:rPr>
        <w:t>. Лицу, прекратившему членство в Ассоциации, не возвращаются уплаченные</w:t>
      </w:r>
      <w:r w:rsidR="00B71C7F" w:rsidRPr="00C72A6A">
        <w:rPr>
          <w:rFonts w:ascii="Times New Roman" w:hAnsi="Times New Roman"/>
          <w:sz w:val="20"/>
          <w:szCs w:val="20"/>
        </w:rPr>
        <w:t xml:space="preserve"> </w:t>
      </w:r>
      <w:r w:rsidRPr="00C72A6A">
        <w:rPr>
          <w:rFonts w:ascii="Times New Roman" w:hAnsi="Times New Roman"/>
          <w:sz w:val="20"/>
          <w:szCs w:val="20"/>
        </w:rPr>
        <w:t>взнос (взносы) в компенсационный фонд обеспечения договорных обязательств, если иное не</w:t>
      </w:r>
      <w:r w:rsidR="00B71C7F" w:rsidRPr="00C72A6A">
        <w:rPr>
          <w:rFonts w:ascii="Times New Roman" w:hAnsi="Times New Roman"/>
          <w:sz w:val="20"/>
          <w:szCs w:val="20"/>
        </w:rPr>
        <w:t xml:space="preserve"> </w:t>
      </w:r>
      <w:r w:rsidRPr="00C72A6A">
        <w:rPr>
          <w:rFonts w:ascii="Times New Roman" w:hAnsi="Times New Roman"/>
          <w:sz w:val="20"/>
          <w:szCs w:val="20"/>
        </w:rPr>
        <w:t>предусмотрено законодательством Российской Федерации.</w:t>
      </w:r>
    </w:p>
    <w:p w:rsidR="00B71C7F" w:rsidRPr="00C72A6A" w:rsidRDefault="00B71C7F" w:rsidP="00155903">
      <w:pPr>
        <w:spacing w:after="0" w:line="240" w:lineRule="auto"/>
        <w:ind w:firstLine="709"/>
        <w:jc w:val="both"/>
        <w:rPr>
          <w:rFonts w:ascii="Times New Roman" w:hAnsi="Times New Roman"/>
          <w:sz w:val="20"/>
          <w:szCs w:val="20"/>
        </w:rPr>
      </w:pPr>
    </w:p>
    <w:p w:rsidR="00877061" w:rsidRPr="00C72A6A" w:rsidRDefault="00877061" w:rsidP="00B71C7F">
      <w:pPr>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 xml:space="preserve">3. Размещение средств компенсационного фонда </w:t>
      </w:r>
    </w:p>
    <w:p w:rsidR="00700471" w:rsidRPr="00C72A6A" w:rsidRDefault="00877061" w:rsidP="00700471">
      <w:pPr>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обеспечения договорных обязательств</w:t>
      </w:r>
      <w:r w:rsidR="00700471" w:rsidRPr="00C72A6A">
        <w:rPr>
          <w:rFonts w:ascii="Times New Roman" w:hAnsi="Times New Roman"/>
          <w:b/>
          <w:sz w:val="20"/>
          <w:szCs w:val="20"/>
        </w:rPr>
        <w:t xml:space="preserve"> </w:t>
      </w:r>
    </w:p>
    <w:p w:rsidR="00700471" w:rsidRPr="00C72A6A" w:rsidRDefault="00700471" w:rsidP="00700471">
      <w:pPr>
        <w:spacing w:after="0" w:line="240" w:lineRule="auto"/>
        <w:ind w:firstLine="709"/>
        <w:jc w:val="center"/>
        <w:rPr>
          <w:rFonts w:ascii="Times New Roman" w:hAnsi="Times New Roman"/>
          <w:b/>
          <w:sz w:val="20"/>
          <w:szCs w:val="20"/>
        </w:rPr>
      </w:pPr>
    </w:p>
    <w:p w:rsidR="00700471" w:rsidRPr="00C72A6A" w:rsidRDefault="00700471" w:rsidP="00700471">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t>
      </w:r>
    </w:p>
    <w:p w:rsidR="00700471" w:rsidRPr="00C72A6A" w:rsidRDefault="00700471" w:rsidP="00700471">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3.2. Ассоциация обязана в течение десяти рабочих дней со дня внесения сведений о ней в государственный реестр саморегулируемых организаций </w:t>
      </w:r>
      <w:proofErr w:type="gramStart"/>
      <w:r w:rsidRPr="00C72A6A">
        <w:rPr>
          <w:rFonts w:ascii="Times New Roman" w:hAnsi="Times New Roman"/>
          <w:sz w:val="20"/>
          <w:szCs w:val="20"/>
        </w:rPr>
        <w:t>разместить средства</w:t>
      </w:r>
      <w:proofErr w:type="gramEnd"/>
      <w:r w:rsidRPr="00C72A6A">
        <w:rPr>
          <w:rFonts w:ascii="Times New Roman" w:hAnsi="Times New Roman"/>
          <w:sz w:val="20"/>
          <w:szCs w:val="20"/>
        </w:rPr>
        <w:t xml:space="preserve">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п. 3.1 настоящего Положения.</w:t>
      </w:r>
    </w:p>
    <w:p w:rsidR="00700471" w:rsidRPr="00C72A6A" w:rsidRDefault="00700471" w:rsidP="00700471">
      <w:pPr>
        <w:spacing w:after="0" w:line="240" w:lineRule="auto"/>
        <w:ind w:firstLine="709"/>
        <w:jc w:val="both"/>
        <w:rPr>
          <w:rFonts w:ascii="Times New Roman" w:hAnsi="Times New Roman"/>
          <w:sz w:val="20"/>
          <w:szCs w:val="20"/>
        </w:rPr>
      </w:pPr>
      <w:r w:rsidRPr="00C72A6A">
        <w:rPr>
          <w:rFonts w:ascii="Times New Roman" w:hAnsi="Times New Roman"/>
          <w:sz w:val="20"/>
          <w:szCs w:val="20"/>
        </w:rPr>
        <w:t>3.3. Специальный банковский счет открывается для размещения средств компенсационного фонда обеспечения договорных обязательств отдельно от других счетов Ассоциации. Договоры специального банковского счета являются бессрочными.</w:t>
      </w:r>
    </w:p>
    <w:p w:rsidR="005B383C" w:rsidRPr="00C72A6A" w:rsidRDefault="00700471" w:rsidP="005B383C">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3.4.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пункте </w:t>
      </w:r>
      <w:r w:rsidR="00410585" w:rsidRPr="00C72A6A">
        <w:rPr>
          <w:rFonts w:ascii="Times New Roman" w:hAnsi="Times New Roman"/>
          <w:sz w:val="20"/>
          <w:szCs w:val="20"/>
        </w:rPr>
        <w:t>4</w:t>
      </w:r>
      <w:r w:rsidRPr="00C72A6A">
        <w:rPr>
          <w:rFonts w:ascii="Times New Roman" w:hAnsi="Times New Roman"/>
          <w:sz w:val="20"/>
          <w:szCs w:val="20"/>
        </w:rPr>
        <w:t>.1 настоящего Положения.</w:t>
      </w:r>
    </w:p>
    <w:p w:rsidR="005B383C" w:rsidRPr="00C72A6A" w:rsidRDefault="005B383C" w:rsidP="005B383C">
      <w:pPr>
        <w:spacing w:after="0" w:line="240" w:lineRule="auto"/>
        <w:ind w:firstLine="709"/>
        <w:jc w:val="both"/>
        <w:rPr>
          <w:rFonts w:ascii="Times New Roman" w:hAnsi="Times New Roman"/>
          <w:sz w:val="20"/>
          <w:szCs w:val="20"/>
        </w:rPr>
      </w:pPr>
      <w:r w:rsidRPr="00C72A6A">
        <w:rPr>
          <w:rFonts w:ascii="Times New Roman" w:hAnsi="Times New Roman"/>
          <w:sz w:val="20"/>
          <w:szCs w:val="20"/>
        </w:rPr>
        <w:t>3.</w:t>
      </w:r>
      <w:r w:rsidR="00D2092C" w:rsidRPr="00C72A6A">
        <w:rPr>
          <w:rFonts w:ascii="Times New Roman" w:hAnsi="Times New Roman"/>
          <w:sz w:val="20"/>
          <w:szCs w:val="20"/>
        </w:rPr>
        <w:t>5</w:t>
      </w:r>
      <w:r w:rsidR="00700471" w:rsidRPr="00C72A6A">
        <w:rPr>
          <w:rFonts w:ascii="Times New Roman" w:hAnsi="Times New Roman"/>
          <w:sz w:val="20"/>
          <w:szCs w:val="20"/>
        </w:rPr>
        <w:t xml:space="preserve">. Права на средства компенсационного фонда </w:t>
      </w:r>
      <w:r w:rsidRPr="00C72A6A">
        <w:rPr>
          <w:rFonts w:ascii="Times New Roman" w:hAnsi="Times New Roman"/>
          <w:sz w:val="20"/>
          <w:szCs w:val="20"/>
        </w:rPr>
        <w:t>обеспечения договорных обязательств</w:t>
      </w:r>
      <w:r w:rsidR="00700471" w:rsidRPr="00C72A6A">
        <w:rPr>
          <w:rFonts w:ascii="Times New Roman" w:hAnsi="Times New Roman"/>
          <w:sz w:val="20"/>
          <w:szCs w:val="20"/>
        </w:rPr>
        <w:t>, размещенные на специальных банковских счетах, принадлежат владельцу счета (Ассоциации).</w:t>
      </w:r>
    </w:p>
    <w:p w:rsidR="000E4751" w:rsidRPr="00C72A6A" w:rsidRDefault="005B383C" w:rsidP="000E4751">
      <w:pPr>
        <w:spacing w:after="0" w:line="240" w:lineRule="auto"/>
        <w:ind w:firstLine="709"/>
        <w:jc w:val="both"/>
        <w:rPr>
          <w:rFonts w:ascii="Times New Roman" w:hAnsi="Times New Roman"/>
          <w:sz w:val="20"/>
          <w:szCs w:val="20"/>
        </w:rPr>
      </w:pPr>
      <w:r w:rsidRPr="00C72A6A">
        <w:rPr>
          <w:rFonts w:ascii="Times New Roman" w:hAnsi="Times New Roman"/>
          <w:sz w:val="20"/>
          <w:szCs w:val="20"/>
        </w:rPr>
        <w:t>3.</w:t>
      </w:r>
      <w:r w:rsidR="00D2092C" w:rsidRPr="00C72A6A">
        <w:rPr>
          <w:rFonts w:ascii="Times New Roman" w:hAnsi="Times New Roman"/>
          <w:sz w:val="20"/>
          <w:szCs w:val="20"/>
        </w:rPr>
        <w:t>6</w:t>
      </w:r>
      <w:r w:rsidR="00700471" w:rsidRPr="00C72A6A">
        <w:rPr>
          <w:rFonts w:ascii="Times New Roman" w:hAnsi="Times New Roman"/>
          <w:sz w:val="20"/>
          <w:szCs w:val="20"/>
        </w:rPr>
        <w:t xml:space="preserve">. </w:t>
      </w:r>
      <w:proofErr w:type="gramStart"/>
      <w:r w:rsidR="00700471" w:rsidRPr="00C72A6A">
        <w:rPr>
          <w:rFonts w:ascii="Times New Roman" w:hAnsi="Times New Roman"/>
          <w:sz w:val="20"/>
          <w:szCs w:val="20"/>
        </w:rPr>
        <w:t>В случае несоответствия кредитной организации требованиям, предусмотренным пунктом 3.1 настоящего Положения, Ассоциация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w:t>
      </w:r>
      <w:proofErr w:type="gramEnd"/>
      <w:r w:rsidR="00700471" w:rsidRPr="00C72A6A">
        <w:rPr>
          <w:rFonts w:ascii="Times New Roman" w:hAnsi="Times New Roman"/>
          <w:sz w:val="20"/>
          <w:szCs w:val="20"/>
        </w:rPr>
        <w:t xml:space="preserve"> Кредитная организация перечисляет средства компенсационного фонда </w:t>
      </w:r>
      <w:r w:rsidRPr="00C72A6A">
        <w:rPr>
          <w:rFonts w:ascii="Times New Roman" w:hAnsi="Times New Roman"/>
          <w:sz w:val="20"/>
          <w:szCs w:val="20"/>
        </w:rPr>
        <w:t>обеспечения договорных обязательств</w:t>
      </w:r>
      <w:r w:rsidR="00700471" w:rsidRPr="00C72A6A">
        <w:rPr>
          <w:rFonts w:ascii="Times New Roman" w:hAnsi="Times New Roman"/>
          <w:sz w:val="20"/>
          <w:szCs w:val="20"/>
        </w:rPr>
        <w:t xml:space="preserve"> 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3.1 настоящего Положения,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r w:rsidR="000E4751" w:rsidRPr="00C72A6A">
        <w:rPr>
          <w:rFonts w:ascii="Times New Roman" w:hAnsi="Times New Roman"/>
          <w:sz w:val="20"/>
          <w:szCs w:val="20"/>
        </w:rPr>
        <w:t xml:space="preserve"> </w:t>
      </w:r>
    </w:p>
    <w:p w:rsidR="000E4751" w:rsidRPr="00C72A6A" w:rsidRDefault="00D2092C" w:rsidP="000E4751">
      <w:pPr>
        <w:spacing w:after="0" w:line="240" w:lineRule="auto"/>
        <w:ind w:firstLine="709"/>
        <w:jc w:val="both"/>
        <w:rPr>
          <w:rFonts w:ascii="Times New Roman" w:hAnsi="Times New Roman"/>
          <w:sz w:val="20"/>
          <w:szCs w:val="20"/>
        </w:rPr>
      </w:pPr>
      <w:r w:rsidRPr="00C72A6A">
        <w:rPr>
          <w:rFonts w:ascii="Times New Roman" w:hAnsi="Times New Roman"/>
          <w:sz w:val="20"/>
          <w:szCs w:val="20"/>
        </w:rPr>
        <w:lastRenderedPageBreak/>
        <w:t>3.7</w:t>
      </w:r>
      <w:r w:rsidR="00700471" w:rsidRPr="00C72A6A">
        <w:rPr>
          <w:rFonts w:ascii="Times New Roman" w:hAnsi="Times New Roman"/>
          <w:sz w:val="20"/>
          <w:szCs w:val="20"/>
        </w:rPr>
        <w:t>.  При необходимости осуществления выплат из средств компенсационного фонда</w:t>
      </w:r>
      <w:r w:rsidR="000C716E" w:rsidRPr="00C72A6A">
        <w:rPr>
          <w:sz w:val="20"/>
          <w:szCs w:val="20"/>
        </w:rPr>
        <w:t xml:space="preserve"> </w:t>
      </w:r>
      <w:r w:rsidR="000C716E" w:rsidRPr="00C72A6A">
        <w:rPr>
          <w:rFonts w:ascii="Times New Roman" w:hAnsi="Times New Roman"/>
          <w:sz w:val="20"/>
          <w:szCs w:val="20"/>
        </w:rPr>
        <w:t>обеспечения договорных обязатель</w:t>
      </w:r>
      <w:proofErr w:type="gramStart"/>
      <w:r w:rsidR="000C716E" w:rsidRPr="00C72A6A">
        <w:rPr>
          <w:rFonts w:ascii="Times New Roman" w:hAnsi="Times New Roman"/>
          <w:sz w:val="20"/>
          <w:szCs w:val="20"/>
        </w:rPr>
        <w:t>ств</w:t>
      </w:r>
      <w:r w:rsidR="00700471" w:rsidRPr="00C72A6A">
        <w:rPr>
          <w:rFonts w:ascii="Times New Roman" w:hAnsi="Times New Roman"/>
          <w:sz w:val="20"/>
          <w:szCs w:val="20"/>
        </w:rPr>
        <w:t xml:space="preserve"> ср</w:t>
      </w:r>
      <w:proofErr w:type="gramEnd"/>
      <w:r w:rsidR="00700471" w:rsidRPr="00C72A6A">
        <w:rPr>
          <w:rFonts w:ascii="Times New Roman" w:hAnsi="Times New Roman"/>
          <w:sz w:val="20"/>
          <w:szCs w:val="20"/>
        </w:rPr>
        <w:t xml:space="preserve">ок возврата </w:t>
      </w:r>
      <w:r w:rsidR="00A66EC9" w:rsidRPr="00C72A6A">
        <w:rPr>
          <w:rFonts w:ascii="Times New Roman" w:hAnsi="Times New Roman"/>
          <w:sz w:val="20"/>
          <w:szCs w:val="20"/>
        </w:rPr>
        <w:t>средств из указанных в настоящем</w:t>
      </w:r>
      <w:r w:rsidR="00700471" w:rsidRPr="00C72A6A">
        <w:rPr>
          <w:rFonts w:ascii="Times New Roman" w:hAnsi="Times New Roman"/>
          <w:sz w:val="20"/>
          <w:szCs w:val="20"/>
        </w:rPr>
        <w:t xml:space="preserve"> </w:t>
      </w:r>
      <w:r w:rsidR="00A66EC9" w:rsidRPr="00C72A6A">
        <w:rPr>
          <w:rFonts w:ascii="Times New Roman" w:hAnsi="Times New Roman"/>
          <w:sz w:val="20"/>
          <w:szCs w:val="20"/>
        </w:rPr>
        <w:t>разделе</w:t>
      </w:r>
      <w:r w:rsidR="00700471" w:rsidRPr="00C72A6A">
        <w:rPr>
          <w:rFonts w:ascii="Times New Roman" w:hAnsi="Times New Roman"/>
          <w:sz w:val="20"/>
          <w:szCs w:val="20"/>
        </w:rPr>
        <w:t xml:space="preserve"> активов не должен превышать десять рабочих дней с момента возникновения такой необходимости.</w:t>
      </w:r>
      <w:r w:rsidR="000E4751" w:rsidRPr="00C72A6A">
        <w:rPr>
          <w:rFonts w:ascii="Times New Roman" w:hAnsi="Times New Roman"/>
          <w:sz w:val="20"/>
          <w:szCs w:val="20"/>
        </w:rPr>
        <w:t xml:space="preserve"> </w:t>
      </w:r>
    </w:p>
    <w:p w:rsidR="00AC2C2E" w:rsidRPr="00C72A6A" w:rsidRDefault="00D2092C"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3.8</w:t>
      </w:r>
      <w:r w:rsidR="00700471" w:rsidRPr="00C72A6A">
        <w:rPr>
          <w:rFonts w:ascii="Times New Roman" w:hAnsi="Times New Roman"/>
          <w:sz w:val="20"/>
          <w:szCs w:val="20"/>
        </w:rPr>
        <w:t xml:space="preserve">. </w:t>
      </w:r>
      <w:proofErr w:type="gramStart"/>
      <w:r w:rsidR="00700471" w:rsidRPr="00C72A6A">
        <w:rPr>
          <w:rFonts w:ascii="Times New Roman" w:hAnsi="Times New Roman"/>
          <w:sz w:val="20"/>
          <w:szCs w:val="20"/>
        </w:rPr>
        <w:t xml:space="preserve">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w:t>
      </w:r>
      <w:r w:rsidR="000E4751" w:rsidRPr="00C72A6A">
        <w:rPr>
          <w:rFonts w:ascii="Times New Roman" w:hAnsi="Times New Roman"/>
          <w:sz w:val="20"/>
          <w:szCs w:val="20"/>
        </w:rPr>
        <w:t>обеспечения договорных обязательств</w:t>
      </w:r>
      <w:r w:rsidR="00700471" w:rsidRPr="00C72A6A">
        <w:rPr>
          <w:rFonts w:ascii="Times New Roman" w:hAnsi="Times New Roman"/>
          <w:sz w:val="20"/>
          <w:szCs w:val="20"/>
        </w:rPr>
        <w:t xml:space="preserve"> Ассоциации, об остатке средств на специальном счете (счетах), а также о с</w:t>
      </w:r>
      <w:r w:rsidR="00AE468A" w:rsidRPr="00C72A6A">
        <w:rPr>
          <w:rFonts w:ascii="Times New Roman" w:hAnsi="Times New Roman"/>
          <w:sz w:val="20"/>
          <w:szCs w:val="20"/>
        </w:rPr>
        <w:t>редствах компенсационного фонда</w:t>
      </w:r>
      <w:r w:rsidR="00700471" w:rsidRPr="00C72A6A">
        <w:rPr>
          <w:rFonts w:ascii="Times New Roman" w:hAnsi="Times New Roman"/>
          <w:sz w:val="20"/>
          <w:szCs w:val="20"/>
        </w:rPr>
        <w:t>, размещенных во вкладах (депозитах) и в иных финансовых</w:t>
      </w:r>
      <w:proofErr w:type="gramEnd"/>
      <w:r w:rsidR="00700471" w:rsidRPr="00C72A6A">
        <w:rPr>
          <w:rFonts w:ascii="Times New Roman" w:hAnsi="Times New Roman"/>
          <w:sz w:val="20"/>
          <w:szCs w:val="20"/>
        </w:rPr>
        <w:t xml:space="preserve"> </w:t>
      </w:r>
      <w:proofErr w:type="gramStart"/>
      <w:r w:rsidR="00700471" w:rsidRPr="00C72A6A">
        <w:rPr>
          <w:rFonts w:ascii="Times New Roman" w:hAnsi="Times New Roman"/>
          <w:sz w:val="20"/>
          <w:szCs w:val="20"/>
        </w:rPr>
        <w:t>активах</w:t>
      </w:r>
      <w:proofErr w:type="gramEnd"/>
      <w:r w:rsidR="00700471" w:rsidRPr="00C72A6A">
        <w:rPr>
          <w:rFonts w:ascii="Times New Roman" w:hAnsi="Times New Roman"/>
          <w:sz w:val="20"/>
          <w:szCs w:val="20"/>
        </w:rPr>
        <w:t xml:space="preserve"> саморегулируемых организаций, по форме, установленной Банком России.</w:t>
      </w:r>
      <w:r w:rsidR="00AC2C2E" w:rsidRPr="00C72A6A">
        <w:rPr>
          <w:rFonts w:ascii="Times New Roman" w:hAnsi="Times New Roman"/>
          <w:sz w:val="20"/>
          <w:szCs w:val="20"/>
        </w:rPr>
        <w:t xml:space="preserve"> </w:t>
      </w:r>
    </w:p>
    <w:p w:rsidR="00AC2C2E" w:rsidRPr="00C72A6A" w:rsidRDefault="00D2092C"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3.9</w:t>
      </w:r>
      <w:r w:rsidR="00700471" w:rsidRPr="00C72A6A">
        <w:rPr>
          <w:rFonts w:ascii="Times New Roman" w:hAnsi="Times New Roman"/>
          <w:sz w:val="20"/>
          <w:szCs w:val="20"/>
        </w:rPr>
        <w:t xml:space="preserve">. При исключении Ассоциации из государственного реестра саморегулируемых организаций права на средства компенсационного фонда </w:t>
      </w:r>
      <w:r w:rsidRPr="00C72A6A">
        <w:rPr>
          <w:rFonts w:ascii="Times New Roman" w:hAnsi="Times New Roman"/>
          <w:sz w:val="20"/>
          <w:szCs w:val="20"/>
        </w:rPr>
        <w:t xml:space="preserve">обеспечения договорных обязательств </w:t>
      </w:r>
      <w:r w:rsidR="00700471" w:rsidRPr="00C72A6A">
        <w:rPr>
          <w:rFonts w:ascii="Times New Roman" w:hAnsi="Times New Roman"/>
          <w:sz w:val="20"/>
          <w:szCs w:val="20"/>
        </w:rPr>
        <w:t>переходят к Национальному объединению саморегулируемых организаций, основанных на членстве лиц, осуществляющих строительство.</w:t>
      </w:r>
    </w:p>
    <w:p w:rsidR="00AC2C2E" w:rsidRPr="00C72A6A" w:rsidRDefault="00AC2C2E" w:rsidP="00AC2C2E">
      <w:pPr>
        <w:spacing w:after="0" w:line="240" w:lineRule="auto"/>
        <w:ind w:firstLine="709"/>
        <w:jc w:val="both"/>
        <w:rPr>
          <w:rFonts w:ascii="Times New Roman" w:hAnsi="Times New Roman"/>
          <w:sz w:val="20"/>
          <w:szCs w:val="20"/>
        </w:rPr>
      </w:pPr>
    </w:p>
    <w:p w:rsidR="009B42C0" w:rsidRPr="00C72A6A" w:rsidRDefault="00D66944" w:rsidP="009B42C0">
      <w:pPr>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 xml:space="preserve">4. </w:t>
      </w:r>
      <w:r w:rsidR="009B42C0" w:rsidRPr="00C72A6A">
        <w:rPr>
          <w:rFonts w:ascii="Times New Roman" w:hAnsi="Times New Roman"/>
          <w:b/>
          <w:sz w:val="20"/>
          <w:szCs w:val="20"/>
        </w:rPr>
        <w:t xml:space="preserve">Основания и порядок </w:t>
      </w:r>
      <w:proofErr w:type="gramStart"/>
      <w:r w:rsidR="009B42C0" w:rsidRPr="00C72A6A">
        <w:rPr>
          <w:rFonts w:ascii="Times New Roman" w:hAnsi="Times New Roman"/>
          <w:b/>
          <w:sz w:val="20"/>
          <w:szCs w:val="20"/>
        </w:rPr>
        <w:t>перечислений средств компенсационного фонда обеспечения договорных обязательств</w:t>
      </w:r>
      <w:proofErr w:type="gramEnd"/>
    </w:p>
    <w:p w:rsidR="00AC2C2E" w:rsidRPr="00C72A6A" w:rsidRDefault="00AC2C2E" w:rsidP="00AC2C2E">
      <w:pPr>
        <w:spacing w:after="0" w:line="240" w:lineRule="auto"/>
        <w:ind w:firstLine="709"/>
        <w:jc w:val="center"/>
        <w:rPr>
          <w:rFonts w:ascii="Times New Roman" w:hAnsi="Times New Roman"/>
          <w:sz w:val="20"/>
          <w:szCs w:val="20"/>
        </w:rPr>
      </w:pPr>
    </w:p>
    <w:p w:rsidR="00AC2C2E" w:rsidRPr="00C72A6A" w:rsidRDefault="00D66944"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r w:rsidR="00AC2C2E" w:rsidRPr="00C72A6A">
        <w:rPr>
          <w:rFonts w:ascii="Times New Roman" w:hAnsi="Times New Roman"/>
          <w:sz w:val="20"/>
          <w:szCs w:val="20"/>
        </w:rPr>
        <w:t xml:space="preserve"> </w:t>
      </w:r>
    </w:p>
    <w:p w:rsidR="00AC2C2E" w:rsidRPr="00C72A6A" w:rsidRDefault="00D66944"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4.1.1. возврат ошибочно перечисленных средств;</w:t>
      </w:r>
    </w:p>
    <w:p w:rsidR="00AC2C2E" w:rsidRPr="00C72A6A" w:rsidRDefault="006A7B94"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.1.2. размещение средств компенсационного фонда обеспечения договорных обязательств в целях их сохранения и увеличения их размера;</w:t>
      </w:r>
    </w:p>
    <w:p w:rsidR="00AC2C2E" w:rsidRPr="00C72A6A" w:rsidRDefault="006A7B94" w:rsidP="00AC2C2E">
      <w:pPr>
        <w:spacing w:after="0" w:line="240" w:lineRule="auto"/>
        <w:ind w:firstLine="709"/>
        <w:jc w:val="both"/>
        <w:rPr>
          <w:rFonts w:ascii="Times New Roman" w:hAnsi="Times New Roman"/>
          <w:sz w:val="20"/>
          <w:szCs w:val="20"/>
        </w:rPr>
      </w:pPr>
      <w:proofErr w:type="gramStart"/>
      <w:r w:rsidRPr="00C72A6A">
        <w:rPr>
          <w:rFonts w:ascii="Times New Roman" w:hAnsi="Times New Roman"/>
          <w:sz w:val="20"/>
          <w:szCs w:val="20"/>
        </w:rPr>
        <w:t>4</w:t>
      </w:r>
      <w:r w:rsidR="00D66944" w:rsidRPr="00C72A6A">
        <w:rPr>
          <w:rFonts w:ascii="Times New Roman" w:hAnsi="Times New Roman"/>
          <w:sz w:val="20"/>
          <w:szCs w:val="20"/>
        </w:rPr>
        <w:t xml:space="preserve">.1.3.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статьи 55.16 Градостроительного кодекса Российской Федерации (выплаты в целях возмещения реального ущерба, неустойки (штрафа) по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 </w:t>
      </w:r>
      <w:proofErr w:type="gramEnd"/>
    </w:p>
    <w:p w:rsidR="00AC2C2E" w:rsidRPr="00C72A6A" w:rsidRDefault="006A7B94" w:rsidP="00D62D87">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.1.4. </w:t>
      </w:r>
      <w:r w:rsidRPr="00C72A6A">
        <w:rPr>
          <w:rFonts w:ascii="Times New Roman" w:hAnsi="Times New Roman"/>
          <w:sz w:val="20"/>
          <w:szCs w:val="20"/>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C72A6A">
        <w:rPr>
          <w:rFonts w:ascii="Times New Roman" w:hAnsi="Times New Roman"/>
          <w:sz w:val="20"/>
          <w:szCs w:val="20"/>
        </w:rPr>
        <w:t>ств в кр</w:t>
      </w:r>
      <w:proofErr w:type="gramEnd"/>
      <w:r w:rsidRPr="00C72A6A">
        <w:rPr>
          <w:rFonts w:ascii="Times New Roman" w:hAnsi="Times New Roman"/>
          <w:sz w:val="20"/>
          <w:szCs w:val="20"/>
        </w:rPr>
        <w:t>едитных организациях;</w:t>
      </w:r>
    </w:p>
    <w:p w:rsidR="00AC2C2E" w:rsidRPr="00C72A6A" w:rsidRDefault="006A7B94" w:rsidP="00D62D87">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.1.5. перечисление </w:t>
      </w:r>
      <w:proofErr w:type="gramStart"/>
      <w:r w:rsidR="00D66944" w:rsidRPr="00C72A6A">
        <w:rPr>
          <w:rFonts w:ascii="Times New Roman" w:hAnsi="Times New Roman"/>
          <w:sz w:val="20"/>
          <w:szCs w:val="20"/>
        </w:rPr>
        <w:t xml:space="preserve">средств компенсационного фонда </w:t>
      </w:r>
      <w:r w:rsidRPr="00C72A6A">
        <w:rPr>
          <w:rFonts w:ascii="Times New Roman" w:hAnsi="Times New Roman"/>
          <w:sz w:val="20"/>
          <w:szCs w:val="20"/>
        </w:rPr>
        <w:t xml:space="preserve">обеспечения договорных обязательств </w:t>
      </w:r>
      <w:r w:rsidR="00D66944" w:rsidRPr="00C72A6A">
        <w:rPr>
          <w:rFonts w:ascii="Times New Roman" w:hAnsi="Times New Roman"/>
          <w:sz w:val="20"/>
          <w:szCs w:val="20"/>
        </w:rPr>
        <w:t>Ассоциации</w:t>
      </w:r>
      <w:proofErr w:type="gramEnd"/>
      <w:r w:rsidR="00D66944" w:rsidRPr="00C72A6A">
        <w:rPr>
          <w:rFonts w:ascii="Times New Roman" w:hAnsi="Times New Roman"/>
          <w:sz w:val="20"/>
          <w:szCs w:val="20"/>
        </w:rPr>
        <w:t xml:space="preserve">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rsidR="00AC2C2E" w:rsidRPr="00C72A6A" w:rsidRDefault="006A7B94" w:rsidP="00D62D87">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.1.6. перечисление средств компенсационного фонда </w:t>
      </w:r>
      <w:r w:rsidRPr="00C72A6A">
        <w:rPr>
          <w:rFonts w:ascii="Times New Roman" w:hAnsi="Times New Roman"/>
          <w:sz w:val="20"/>
          <w:szCs w:val="20"/>
        </w:rPr>
        <w:t xml:space="preserve">обеспечения договорных обязательств </w:t>
      </w:r>
      <w:r w:rsidR="00D66944" w:rsidRPr="00C72A6A">
        <w:rPr>
          <w:rFonts w:ascii="Times New Roman" w:hAnsi="Times New Roman"/>
          <w:sz w:val="20"/>
          <w:szCs w:val="20"/>
        </w:rPr>
        <w:t xml:space="preserve">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r w:rsidRPr="00C72A6A">
        <w:rPr>
          <w:rFonts w:ascii="Times New Roman" w:hAnsi="Times New Roman"/>
          <w:sz w:val="20"/>
          <w:szCs w:val="20"/>
        </w:rPr>
        <w:t>пункте 3.6</w:t>
      </w:r>
      <w:r w:rsidR="00D66944" w:rsidRPr="00C72A6A">
        <w:rPr>
          <w:rFonts w:ascii="Times New Roman" w:hAnsi="Times New Roman"/>
          <w:sz w:val="20"/>
          <w:szCs w:val="20"/>
        </w:rPr>
        <w:t xml:space="preserve"> настоящего Положения;</w:t>
      </w:r>
    </w:p>
    <w:p w:rsidR="00AC2C2E" w:rsidRPr="00C72A6A" w:rsidRDefault="006A7B94" w:rsidP="00D62D87">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.1.7. перечисление взноса в компенсационный фонд </w:t>
      </w:r>
      <w:r w:rsidRPr="00C72A6A">
        <w:rPr>
          <w:rFonts w:ascii="Times New Roman" w:hAnsi="Times New Roman"/>
          <w:sz w:val="20"/>
          <w:szCs w:val="20"/>
        </w:rPr>
        <w:t xml:space="preserve">обеспечения договорных обязательств </w:t>
      </w:r>
      <w:r w:rsidR="00D66944" w:rsidRPr="00C72A6A">
        <w:rPr>
          <w:rFonts w:ascii="Times New Roman" w:hAnsi="Times New Roman"/>
          <w:sz w:val="20"/>
          <w:szCs w:val="20"/>
        </w:rPr>
        <w:t>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rsidR="00AC2C2E" w:rsidRPr="00D62D87" w:rsidRDefault="006A7B94" w:rsidP="00D62D87">
      <w:pPr>
        <w:spacing w:after="0" w:line="240" w:lineRule="auto"/>
        <w:ind w:firstLine="709"/>
        <w:jc w:val="both"/>
        <w:rPr>
          <w:rFonts w:ascii="Times New Roman" w:hAnsi="Times New Roman"/>
          <w:sz w:val="20"/>
          <w:szCs w:val="20"/>
          <w:lang w:val="en-US"/>
        </w:rPr>
      </w:pPr>
      <w:r w:rsidRPr="00C72A6A">
        <w:rPr>
          <w:rFonts w:ascii="Times New Roman" w:hAnsi="Times New Roman"/>
          <w:sz w:val="20"/>
          <w:szCs w:val="20"/>
        </w:rPr>
        <w:t>4</w:t>
      </w:r>
      <w:r w:rsidR="00D66944" w:rsidRPr="00C72A6A">
        <w:rPr>
          <w:rFonts w:ascii="Times New Roman" w:hAnsi="Times New Roman"/>
          <w:sz w:val="20"/>
          <w:szCs w:val="20"/>
        </w:rPr>
        <w:t>.1.8. возврат излишне самостоятельно уплаченных членом Ассоциации сре</w:t>
      </w:r>
      <w:proofErr w:type="gramStart"/>
      <w:r w:rsidR="00D66944" w:rsidRPr="00C72A6A">
        <w:rPr>
          <w:rFonts w:ascii="Times New Roman" w:hAnsi="Times New Roman"/>
          <w:sz w:val="20"/>
          <w:szCs w:val="20"/>
        </w:rPr>
        <w:t>дств вз</w:t>
      </w:r>
      <w:proofErr w:type="gramEnd"/>
      <w:r w:rsidR="00D66944" w:rsidRPr="00C72A6A">
        <w:rPr>
          <w:rFonts w:ascii="Times New Roman" w:hAnsi="Times New Roman"/>
          <w:sz w:val="20"/>
          <w:szCs w:val="20"/>
        </w:rPr>
        <w:t xml:space="preserve">носа в компенсационный фонд </w:t>
      </w:r>
      <w:r w:rsidRPr="00C72A6A">
        <w:rPr>
          <w:rFonts w:ascii="Times New Roman" w:hAnsi="Times New Roman"/>
          <w:sz w:val="20"/>
          <w:szCs w:val="20"/>
        </w:rPr>
        <w:t xml:space="preserve">обеспечения договорных обязательств </w:t>
      </w:r>
      <w:r w:rsidR="00D66944" w:rsidRPr="00C72A6A">
        <w:rPr>
          <w:rFonts w:ascii="Times New Roman" w:hAnsi="Times New Roman"/>
          <w:sz w:val="20"/>
          <w:szCs w:val="20"/>
        </w:rPr>
        <w:t xml:space="preserve">Ассоциации в случае поступления на специальный </w:t>
      </w:r>
      <w:r w:rsidR="00D66944" w:rsidRPr="00D62D87">
        <w:rPr>
          <w:rFonts w:ascii="Times New Roman" w:hAnsi="Times New Roman"/>
          <w:sz w:val="20"/>
          <w:szCs w:val="20"/>
        </w:rPr>
        <w:t>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rsidR="00D62D87" w:rsidRPr="00D62D87" w:rsidRDefault="00D62D87" w:rsidP="00D62D87">
      <w:pPr>
        <w:pStyle w:val="af7"/>
        <w:spacing w:before="0" w:beforeAutospacing="0" w:after="0" w:afterAutospacing="0"/>
        <w:ind w:firstLine="709"/>
        <w:jc w:val="both"/>
        <w:rPr>
          <w:sz w:val="20"/>
          <w:szCs w:val="20"/>
        </w:rPr>
      </w:pPr>
      <w:r w:rsidRPr="00D62D87">
        <w:rPr>
          <w:sz w:val="20"/>
          <w:szCs w:val="20"/>
          <w:highlight w:val="yellow"/>
        </w:rPr>
        <w:t xml:space="preserve">4.1.9. </w:t>
      </w:r>
      <w:r w:rsidRPr="00D62D87">
        <w:rPr>
          <w:sz w:val="20"/>
          <w:szCs w:val="20"/>
          <w:highlight w:val="yellow"/>
        </w:rPr>
        <w:t xml:space="preserve">уплата налога в связи с применением </w:t>
      </w:r>
      <w:r w:rsidRPr="00D62D87">
        <w:rPr>
          <w:sz w:val="20"/>
          <w:szCs w:val="20"/>
          <w:highlight w:val="yellow"/>
        </w:rPr>
        <w:t>Ассоциацией</w:t>
      </w:r>
      <w:r w:rsidRPr="00D62D87">
        <w:rPr>
          <w:sz w:val="20"/>
          <w:szCs w:val="20"/>
          <w:highlight w:val="yellow"/>
        </w:rPr>
        <w:t xml:space="preserve"> упрощенной системы налогообложения, исчисленного с дохода, полученного от размещения средств компенсационного фонда обеспечения договорных обязатель</w:t>
      </w:r>
      <w:proofErr w:type="gramStart"/>
      <w:r w:rsidRPr="00D62D87">
        <w:rPr>
          <w:sz w:val="20"/>
          <w:szCs w:val="20"/>
          <w:highlight w:val="yellow"/>
        </w:rPr>
        <w:t>ств в кр</w:t>
      </w:r>
      <w:proofErr w:type="gramEnd"/>
      <w:r w:rsidRPr="00D62D87">
        <w:rPr>
          <w:sz w:val="20"/>
          <w:szCs w:val="20"/>
          <w:highlight w:val="yellow"/>
        </w:rPr>
        <w:t>едитных организациях</w:t>
      </w:r>
      <w:r w:rsidRPr="00D62D87">
        <w:rPr>
          <w:sz w:val="20"/>
          <w:szCs w:val="20"/>
          <w:highlight w:val="yellow"/>
        </w:rPr>
        <w:t>.</w:t>
      </w:r>
    </w:p>
    <w:p w:rsidR="00AC2C2E" w:rsidRPr="00D62D87" w:rsidRDefault="006A7B94" w:rsidP="00D62D87">
      <w:pPr>
        <w:spacing w:after="0" w:line="240" w:lineRule="auto"/>
        <w:ind w:firstLine="709"/>
        <w:jc w:val="both"/>
        <w:rPr>
          <w:rFonts w:ascii="Times New Roman" w:hAnsi="Times New Roman"/>
          <w:sz w:val="20"/>
          <w:szCs w:val="20"/>
        </w:rPr>
      </w:pPr>
      <w:r w:rsidRPr="00D62D87">
        <w:rPr>
          <w:rFonts w:ascii="Times New Roman" w:hAnsi="Times New Roman"/>
          <w:sz w:val="20"/>
          <w:szCs w:val="20"/>
        </w:rPr>
        <w:t>4</w:t>
      </w:r>
      <w:r w:rsidR="00D66944" w:rsidRPr="00D62D87">
        <w:rPr>
          <w:rFonts w:ascii="Times New Roman" w:hAnsi="Times New Roman"/>
          <w:sz w:val="20"/>
          <w:szCs w:val="20"/>
        </w:rPr>
        <w:t xml:space="preserve">.2. Решение об осуществлении </w:t>
      </w:r>
      <w:r w:rsidR="00F43679" w:rsidRPr="00D62D87">
        <w:rPr>
          <w:rFonts w:ascii="Times New Roman" w:hAnsi="Times New Roman"/>
          <w:sz w:val="20"/>
          <w:szCs w:val="20"/>
        </w:rPr>
        <w:t xml:space="preserve">перечислений </w:t>
      </w:r>
      <w:r w:rsidR="00D66944" w:rsidRPr="00D62D87">
        <w:rPr>
          <w:rFonts w:ascii="Times New Roman" w:hAnsi="Times New Roman"/>
          <w:sz w:val="20"/>
          <w:szCs w:val="20"/>
        </w:rPr>
        <w:t xml:space="preserve">средств компенсационного фонда </w:t>
      </w:r>
      <w:r w:rsidR="00F43679" w:rsidRPr="00D62D87">
        <w:rPr>
          <w:rFonts w:ascii="Times New Roman" w:hAnsi="Times New Roman"/>
          <w:sz w:val="20"/>
          <w:szCs w:val="20"/>
        </w:rPr>
        <w:t xml:space="preserve">(выплат из средств компенсационного фонда) </w:t>
      </w:r>
      <w:r w:rsidRPr="00D62D87">
        <w:rPr>
          <w:rFonts w:ascii="Times New Roman" w:hAnsi="Times New Roman"/>
          <w:sz w:val="20"/>
          <w:szCs w:val="20"/>
        </w:rPr>
        <w:t>обеспечения договорных обязатель</w:t>
      </w:r>
      <w:proofErr w:type="gramStart"/>
      <w:r w:rsidRPr="00D62D87">
        <w:rPr>
          <w:rFonts w:ascii="Times New Roman" w:hAnsi="Times New Roman"/>
          <w:sz w:val="20"/>
          <w:szCs w:val="20"/>
        </w:rPr>
        <w:t xml:space="preserve">ств </w:t>
      </w:r>
      <w:r w:rsidR="00D66944" w:rsidRPr="00D62D87">
        <w:rPr>
          <w:rFonts w:ascii="Times New Roman" w:hAnsi="Times New Roman"/>
          <w:sz w:val="20"/>
          <w:szCs w:val="20"/>
        </w:rPr>
        <w:t>пр</w:t>
      </w:r>
      <w:proofErr w:type="gramEnd"/>
      <w:r w:rsidR="00D66944" w:rsidRPr="00D62D87">
        <w:rPr>
          <w:rFonts w:ascii="Times New Roman" w:hAnsi="Times New Roman"/>
          <w:sz w:val="20"/>
          <w:szCs w:val="20"/>
        </w:rPr>
        <w:t xml:space="preserve">инимает </w:t>
      </w:r>
      <w:r w:rsidR="0014797F" w:rsidRPr="00D62D87">
        <w:rPr>
          <w:rFonts w:ascii="Times New Roman" w:hAnsi="Times New Roman"/>
          <w:sz w:val="20"/>
          <w:szCs w:val="20"/>
        </w:rPr>
        <w:t>уполномоченный орган</w:t>
      </w:r>
      <w:r w:rsidR="00D66944" w:rsidRPr="00D62D87">
        <w:rPr>
          <w:rFonts w:ascii="Times New Roman" w:hAnsi="Times New Roman"/>
          <w:sz w:val="20"/>
          <w:szCs w:val="20"/>
        </w:rPr>
        <w:t xml:space="preserve"> Ассоциации.</w:t>
      </w:r>
      <w:r w:rsidR="008B0DD0" w:rsidRPr="00D62D87">
        <w:rPr>
          <w:rFonts w:ascii="Times New Roman" w:hAnsi="Times New Roman"/>
          <w:sz w:val="20"/>
          <w:szCs w:val="20"/>
        </w:rPr>
        <w:t xml:space="preserve"> </w:t>
      </w:r>
    </w:p>
    <w:p w:rsidR="00AC2C2E" w:rsidRPr="00C72A6A" w:rsidRDefault="008B0DD0"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.2.1 Выплаты денежных средств из компенсационного фонда </w:t>
      </w:r>
      <w:r w:rsidRPr="00C72A6A">
        <w:rPr>
          <w:rFonts w:ascii="Times New Roman" w:hAnsi="Times New Roman"/>
          <w:sz w:val="20"/>
          <w:szCs w:val="20"/>
        </w:rPr>
        <w:t>обеспечения договорных обязатель</w:t>
      </w:r>
      <w:proofErr w:type="gramStart"/>
      <w:r w:rsidRPr="00C72A6A">
        <w:rPr>
          <w:rFonts w:ascii="Times New Roman" w:hAnsi="Times New Roman"/>
          <w:sz w:val="20"/>
          <w:szCs w:val="20"/>
        </w:rPr>
        <w:t xml:space="preserve">ств </w:t>
      </w:r>
      <w:r w:rsidR="00D66944" w:rsidRPr="00C72A6A">
        <w:rPr>
          <w:rFonts w:ascii="Times New Roman" w:hAnsi="Times New Roman"/>
          <w:sz w:val="20"/>
          <w:szCs w:val="20"/>
        </w:rPr>
        <w:t>в</w:t>
      </w:r>
      <w:r w:rsidRPr="00C72A6A">
        <w:rPr>
          <w:rFonts w:ascii="Times New Roman" w:hAnsi="Times New Roman"/>
          <w:sz w:val="20"/>
          <w:szCs w:val="20"/>
        </w:rPr>
        <w:t xml:space="preserve"> сл</w:t>
      </w:r>
      <w:proofErr w:type="gramEnd"/>
      <w:r w:rsidRPr="00C72A6A">
        <w:rPr>
          <w:rFonts w:ascii="Times New Roman" w:hAnsi="Times New Roman"/>
          <w:sz w:val="20"/>
          <w:szCs w:val="20"/>
        </w:rPr>
        <w:t>учае, установленном пунктом 4</w:t>
      </w:r>
      <w:r w:rsidR="00D66944" w:rsidRPr="00C72A6A">
        <w:rPr>
          <w:rFonts w:ascii="Times New Roman" w:hAnsi="Times New Roman"/>
          <w:sz w:val="20"/>
          <w:szCs w:val="20"/>
        </w:rPr>
        <w:t>.1.3 настоящего Положения, осуществляются в порядке, установленном статьей 60</w:t>
      </w:r>
      <w:r w:rsidRPr="00C72A6A">
        <w:rPr>
          <w:rFonts w:ascii="Times New Roman" w:hAnsi="Times New Roman"/>
          <w:sz w:val="20"/>
          <w:szCs w:val="20"/>
        </w:rPr>
        <w:t>.1</w:t>
      </w:r>
      <w:r w:rsidR="00D66944" w:rsidRPr="00C72A6A">
        <w:rPr>
          <w:rFonts w:ascii="Times New Roman" w:hAnsi="Times New Roman"/>
          <w:sz w:val="20"/>
          <w:szCs w:val="20"/>
        </w:rPr>
        <w:t xml:space="preserve"> Градостроительного кодекса Российской Федерации, при наличии вступившего в законную силу решения суда, в котором указывается на </w:t>
      </w:r>
      <w:bookmarkStart w:id="0" w:name="_GoBack"/>
      <w:bookmarkEnd w:id="0"/>
      <w:r w:rsidR="00D66944" w:rsidRPr="00C72A6A">
        <w:rPr>
          <w:rFonts w:ascii="Times New Roman" w:hAnsi="Times New Roman"/>
          <w:sz w:val="20"/>
          <w:szCs w:val="20"/>
        </w:rPr>
        <w:t xml:space="preserve">обязанность Ассоциации, в рамках </w:t>
      </w:r>
      <w:r w:rsidR="006A7B94" w:rsidRPr="00C72A6A">
        <w:rPr>
          <w:rFonts w:ascii="Times New Roman" w:hAnsi="Times New Roman"/>
          <w:sz w:val="20"/>
          <w:szCs w:val="20"/>
        </w:rPr>
        <w:t>субсидиарной</w:t>
      </w:r>
      <w:r w:rsidR="00D66944" w:rsidRPr="00C72A6A">
        <w:rPr>
          <w:rFonts w:ascii="Times New Roman" w:hAnsi="Times New Roman"/>
          <w:sz w:val="20"/>
          <w:szCs w:val="20"/>
        </w:rPr>
        <w:t xml:space="preserve"> ответственности, осуществить выплаты из средств компенсационного фонда </w:t>
      </w:r>
      <w:r w:rsidR="006A7B94" w:rsidRPr="00C72A6A">
        <w:rPr>
          <w:rFonts w:ascii="Times New Roman" w:hAnsi="Times New Roman"/>
          <w:sz w:val="20"/>
          <w:szCs w:val="20"/>
        </w:rPr>
        <w:t>обеспечения договорных обязательств</w:t>
      </w:r>
      <w:r w:rsidR="00D66944" w:rsidRPr="00C72A6A">
        <w:rPr>
          <w:rFonts w:ascii="Times New Roman" w:hAnsi="Times New Roman"/>
          <w:sz w:val="20"/>
          <w:szCs w:val="20"/>
        </w:rPr>
        <w:t xml:space="preserve">. </w:t>
      </w:r>
    </w:p>
    <w:p w:rsidR="00AC2C2E" w:rsidRPr="00C72A6A" w:rsidRDefault="008B0DD0" w:rsidP="00AC2C2E">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D66944" w:rsidRPr="00C72A6A">
        <w:rPr>
          <w:rFonts w:ascii="Times New Roman" w:hAnsi="Times New Roman"/>
          <w:sz w:val="20"/>
          <w:szCs w:val="20"/>
        </w:rPr>
        <w:t xml:space="preserve">.2.2. Решение об осуществлении </w:t>
      </w:r>
      <w:proofErr w:type="gramStart"/>
      <w:r w:rsidR="00D66944" w:rsidRPr="00C72A6A">
        <w:rPr>
          <w:rFonts w:ascii="Times New Roman" w:hAnsi="Times New Roman"/>
          <w:sz w:val="20"/>
          <w:szCs w:val="20"/>
        </w:rPr>
        <w:t xml:space="preserve">перечислений средств компенсационного фонда </w:t>
      </w:r>
      <w:r w:rsidRPr="00C72A6A">
        <w:rPr>
          <w:rFonts w:ascii="Times New Roman" w:hAnsi="Times New Roman"/>
          <w:sz w:val="20"/>
          <w:szCs w:val="20"/>
        </w:rPr>
        <w:t>обеспечения договорных обязательств</w:t>
      </w:r>
      <w:proofErr w:type="gramEnd"/>
      <w:r w:rsidRPr="00C72A6A">
        <w:rPr>
          <w:rFonts w:ascii="Times New Roman" w:hAnsi="Times New Roman"/>
          <w:sz w:val="20"/>
          <w:szCs w:val="20"/>
        </w:rPr>
        <w:t xml:space="preserve"> </w:t>
      </w:r>
      <w:r w:rsidR="00D66944" w:rsidRPr="00C72A6A">
        <w:rPr>
          <w:rFonts w:ascii="Times New Roman" w:hAnsi="Times New Roman"/>
          <w:sz w:val="20"/>
          <w:szCs w:val="20"/>
        </w:rPr>
        <w:t>в</w:t>
      </w:r>
      <w:r w:rsidRPr="00C72A6A">
        <w:rPr>
          <w:rFonts w:ascii="Times New Roman" w:hAnsi="Times New Roman"/>
          <w:sz w:val="20"/>
          <w:szCs w:val="20"/>
        </w:rPr>
        <w:t xml:space="preserve"> случае, установленном пунктом 4</w:t>
      </w:r>
      <w:r w:rsidR="00D66944" w:rsidRPr="00C72A6A">
        <w:rPr>
          <w:rFonts w:ascii="Times New Roman" w:hAnsi="Times New Roman"/>
          <w:sz w:val="20"/>
          <w:szCs w:val="20"/>
        </w:rPr>
        <w:t xml:space="preserve">.1.2 настоящего Положения, принимается </w:t>
      </w:r>
      <w:r w:rsidR="0014797F" w:rsidRPr="00C72A6A">
        <w:rPr>
          <w:rFonts w:ascii="Times New Roman" w:hAnsi="Times New Roman"/>
          <w:sz w:val="20"/>
          <w:szCs w:val="20"/>
        </w:rPr>
        <w:t>уполномоченным органом</w:t>
      </w:r>
      <w:r w:rsidR="00D66944" w:rsidRPr="00C72A6A">
        <w:rPr>
          <w:rFonts w:ascii="Times New Roman" w:hAnsi="Times New Roman"/>
          <w:sz w:val="20"/>
          <w:szCs w:val="20"/>
        </w:rPr>
        <w:t xml:space="preserve"> </w:t>
      </w:r>
      <w:r w:rsidR="00F43679" w:rsidRPr="00C72A6A">
        <w:rPr>
          <w:rFonts w:ascii="Times New Roman" w:hAnsi="Times New Roman"/>
          <w:sz w:val="20"/>
          <w:szCs w:val="20"/>
        </w:rPr>
        <w:t xml:space="preserve">управления </w:t>
      </w:r>
      <w:r w:rsidR="00D66944" w:rsidRPr="00C72A6A">
        <w:rPr>
          <w:rFonts w:ascii="Times New Roman" w:hAnsi="Times New Roman"/>
          <w:sz w:val="20"/>
          <w:szCs w:val="20"/>
        </w:rPr>
        <w:t>Ассоциации на основании решений Общего собрания членов Ассоциации в соответствии с требованиями законодательства Российской Федерации.</w:t>
      </w:r>
    </w:p>
    <w:p w:rsidR="008B4222" w:rsidRPr="00C72A6A" w:rsidRDefault="008B0DD0"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t>4</w:t>
      </w:r>
      <w:r w:rsidR="008B4222" w:rsidRPr="00C72A6A">
        <w:rPr>
          <w:rFonts w:ascii="Times New Roman" w:hAnsi="Times New Roman"/>
          <w:sz w:val="20"/>
          <w:szCs w:val="20"/>
        </w:rPr>
        <w:t>.2</w:t>
      </w:r>
      <w:r w:rsidR="00D66944" w:rsidRPr="00C72A6A">
        <w:rPr>
          <w:rFonts w:ascii="Times New Roman" w:hAnsi="Times New Roman"/>
          <w:sz w:val="20"/>
          <w:szCs w:val="20"/>
        </w:rPr>
        <w:t>.3. Для получения денежных средств из компенсационного фонд</w:t>
      </w:r>
      <w:r w:rsidRPr="00C72A6A">
        <w:rPr>
          <w:rFonts w:ascii="Times New Roman" w:hAnsi="Times New Roman"/>
          <w:sz w:val="20"/>
          <w:szCs w:val="20"/>
        </w:rPr>
        <w:t>а обеспечения договорных обязатель</w:t>
      </w:r>
      <w:proofErr w:type="gramStart"/>
      <w:r w:rsidRPr="00C72A6A">
        <w:rPr>
          <w:rFonts w:ascii="Times New Roman" w:hAnsi="Times New Roman"/>
          <w:sz w:val="20"/>
          <w:szCs w:val="20"/>
        </w:rPr>
        <w:t>ств в сл</w:t>
      </w:r>
      <w:proofErr w:type="gramEnd"/>
      <w:r w:rsidRPr="00C72A6A">
        <w:rPr>
          <w:rFonts w:ascii="Times New Roman" w:hAnsi="Times New Roman"/>
          <w:sz w:val="20"/>
          <w:szCs w:val="20"/>
        </w:rPr>
        <w:t>уча</w:t>
      </w:r>
      <w:r w:rsidR="008B4222" w:rsidRPr="00C72A6A">
        <w:rPr>
          <w:rFonts w:ascii="Times New Roman" w:hAnsi="Times New Roman"/>
          <w:sz w:val="20"/>
          <w:szCs w:val="20"/>
        </w:rPr>
        <w:t xml:space="preserve">ях, предусмотренных пунктами 4.1.1 и 4.1.8 настоящего Положения, член Ассоциации обращается в Ассоциацию с заявлением о возврате денежных средств с указанием причины и основания возврата. </w:t>
      </w:r>
    </w:p>
    <w:p w:rsidR="008B4222" w:rsidRPr="00C72A6A" w:rsidRDefault="0014797F"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t>Ассоциация</w:t>
      </w:r>
      <w:r w:rsidR="008B4222" w:rsidRPr="00C72A6A">
        <w:rPr>
          <w:rFonts w:ascii="Times New Roman" w:hAnsi="Times New Roman"/>
          <w:sz w:val="20"/>
          <w:szCs w:val="20"/>
        </w:rPr>
        <w:t xml:space="preserve"> рассматривает поступившее заявление и в срок не позднее 10 рабочих дней принимает одно из решений:</w:t>
      </w:r>
    </w:p>
    <w:p w:rsidR="008B4222" w:rsidRPr="00C72A6A" w:rsidRDefault="008B4222"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t>- об отказе в возврате денежных средств;</w:t>
      </w:r>
    </w:p>
    <w:p w:rsidR="008B4222" w:rsidRPr="00C72A6A" w:rsidRDefault="008B4222"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t xml:space="preserve">- </w:t>
      </w:r>
      <w:r w:rsidR="00F43679" w:rsidRPr="00C72A6A">
        <w:rPr>
          <w:rFonts w:ascii="Times New Roman" w:hAnsi="Times New Roman"/>
          <w:sz w:val="20"/>
          <w:szCs w:val="20"/>
        </w:rPr>
        <w:t xml:space="preserve">об удовлетворении заявленных требований и возврате </w:t>
      </w:r>
      <w:r w:rsidR="0030385C" w:rsidRPr="00C72A6A">
        <w:rPr>
          <w:rFonts w:ascii="Times New Roman" w:hAnsi="Times New Roman"/>
          <w:sz w:val="20"/>
          <w:szCs w:val="20"/>
        </w:rPr>
        <w:t>денежных средств</w:t>
      </w:r>
      <w:r w:rsidRPr="00C72A6A">
        <w:rPr>
          <w:rFonts w:ascii="Times New Roman" w:hAnsi="Times New Roman"/>
          <w:sz w:val="20"/>
          <w:szCs w:val="20"/>
        </w:rPr>
        <w:t>.</w:t>
      </w:r>
    </w:p>
    <w:p w:rsidR="008B4222" w:rsidRPr="00C72A6A" w:rsidRDefault="008B4222"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t>В случае принятия Ассоциаци</w:t>
      </w:r>
      <w:r w:rsidR="0014797F" w:rsidRPr="00C72A6A">
        <w:rPr>
          <w:rFonts w:ascii="Times New Roman" w:hAnsi="Times New Roman"/>
          <w:sz w:val="20"/>
          <w:szCs w:val="20"/>
        </w:rPr>
        <w:t>ей</w:t>
      </w:r>
      <w:r w:rsidRPr="00C72A6A">
        <w:rPr>
          <w:rFonts w:ascii="Times New Roman" w:hAnsi="Times New Roman"/>
          <w:sz w:val="20"/>
          <w:szCs w:val="20"/>
        </w:rPr>
        <w:t xml:space="preserve"> решения об отказе в возврате денежных средств заявитель в течение 10 рабочих дней письменно информируется об этом. Письмо должно содержать  мотивированное обоснование отказа. </w:t>
      </w:r>
    </w:p>
    <w:p w:rsidR="008B4222" w:rsidRPr="00C72A6A" w:rsidRDefault="008B4222" w:rsidP="008B4222">
      <w:pPr>
        <w:spacing w:after="0" w:line="240" w:lineRule="auto"/>
        <w:ind w:firstLine="720"/>
        <w:jc w:val="both"/>
        <w:rPr>
          <w:rFonts w:ascii="Times New Roman" w:hAnsi="Times New Roman"/>
          <w:sz w:val="20"/>
          <w:szCs w:val="20"/>
        </w:rPr>
      </w:pPr>
      <w:r w:rsidRPr="00C72A6A">
        <w:rPr>
          <w:rFonts w:ascii="Times New Roman" w:hAnsi="Times New Roman"/>
          <w:sz w:val="20"/>
          <w:szCs w:val="20"/>
        </w:rPr>
        <w:lastRenderedPageBreak/>
        <w:t xml:space="preserve">В случае принятия </w:t>
      </w:r>
      <w:r w:rsidR="0014797F" w:rsidRPr="00C72A6A">
        <w:rPr>
          <w:rFonts w:ascii="Times New Roman" w:hAnsi="Times New Roman"/>
          <w:sz w:val="20"/>
          <w:szCs w:val="20"/>
        </w:rPr>
        <w:t>Ассоциацией</w:t>
      </w:r>
      <w:r w:rsidRPr="00C72A6A">
        <w:rPr>
          <w:rFonts w:ascii="Times New Roman" w:hAnsi="Times New Roman"/>
          <w:sz w:val="20"/>
          <w:szCs w:val="20"/>
        </w:rPr>
        <w:t xml:space="preserve"> решения об </w:t>
      </w:r>
      <w:r w:rsidR="0030385C" w:rsidRPr="00C72A6A">
        <w:rPr>
          <w:rFonts w:ascii="Times New Roman" w:hAnsi="Times New Roman"/>
          <w:sz w:val="20"/>
          <w:szCs w:val="20"/>
        </w:rPr>
        <w:t>удовлетворении заявленных требований и возврате денежных сре</w:t>
      </w:r>
      <w:proofErr w:type="gramStart"/>
      <w:r w:rsidR="0030385C" w:rsidRPr="00C72A6A">
        <w:rPr>
          <w:rFonts w:ascii="Times New Roman" w:hAnsi="Times New Roman"/>
          <w:sz w:val="20"/>
          <w:szCs w:val="20"/>
        </w:rPr>
        <w:t>дств</w:t>
      </w:r>
      <w:r w:rsidR="0030385C" w:rsidRPr="00C72A6A" w:rsidDel="0030385C">
        <w:rPr>
          <w:rFonts w:ascii="Times New Roman" w:hAnsi="Times New Roman"/>
          <w:sz w:val="20"/>
          <w:szCs w:val="20"/>
        </w:rPr>
        <w:t xml:space="preserve"> </w:t>
      </w:r>
      <w:r w:rsidRPr="00C72A6A">
        <w:rPr>
          <w:rFonts w:ascii="Times New Roman" w:hAnsi="Times New Roman"/>
          <w:sz w:val="20"/>
          <w:szCs w:val="20"/>
        </w:rPr>
        <w:t>в т</w:t>
      </w:r>
      <w:proofErr w:type="gramEnd"/>
      <w:r w:rsidRPr="00C72A6A">
        <w:rPr>
          <w:rFonts w:ascii="Times New Roman" w:hAnsi="Times New Roman"/>
          <w:sz w:val="20"/>
          <w:szCs w:val="20"/>
        </w:rPr>
        <w:t xml:space="preserve">ечение 10 рабочих дней производится выплата (перечисление) из средств компенсационного фонда обеспечения договорных обязательств. </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4.2.4.  Выплата (перечисление) из компенсационного фонда возмещения вреда в случае, установленных пунктом </w:t>
      </w:r>
      <w:r w:rsidR="0030385C" w:rsidRPr="00C72A6A">
        <w:rPr>
          <w:rFonts w:ascii="Times New Roman" w:hAnsi="Times New Roman"/>
          <w:sz w:val="20"/>
          <w:szCs w:val="20"/>
        </w:rPr>
        <w:t>4.1.4.</w:t>
      </w:r>
      <w:r w:rsidRPr="00C72A6A">
        <w:rPr>
          <w:rFonts w:ascii="Times New Roman" w:hAnsi="Times New Roman"/>
          <w:sz w:val="20"/>
          <w:szCs w:val="20"/>
        </w:rPr>
        <w:t xml:space="preserve"> настоящего Положения, в сроки, установленные законодательством Российской Федерации о налогах и сборах.</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4.2.5. Решение об осуществлении </w:t>
      </w:r>
      <w:proofErr w:type="gramStart"/>
      <w:r w:rsidRPr="00C72A6A">
        <w:rPr>
          <w:rFonts w:ascii="Times New Roman" w:hAnsi="Times New Roman"/>
          <w:sz w:val="20"/>
          <w:szCs w:val="20"/>
        </w:rPr>
        <w:t>перечислений средств компенсационного фонда обеспечения договорных обязательств</w:t>
      </w:r>
      <w:proofErr w:type="gramEnd"/>
      <w:r w:rsidRPr="00C72A6A">
        <w:rPr>
          <w:rFonts w:ascii="Times New Roman" w:hAnsi="Times New Roman"/>
          <w:sz w:val="20"/>
          <w:szCs w:val="20"/>
        </w:rPr>
        <w:t xml:space="preserve"> в случае, установленном пунктом 4.1.6 настоящего Положения, принимается </w:t>
      </w:r>
      <w:r w:rsidR="00560DFD" w:rsidRPr="00C72A6A">
        <w:rPr>
          <w:rFonts w:ascii="Times New Roman" w:hAnsi="Times New Roman"/>
          <w:sz w:val="20"/>
          <w:szCs w:val="20"/>
        </w:rPr>
        <w:t>уполномоченным</w:t>
      </w:r>
      <w:r w:rsidRPr="00C72A6A">
        <w:rPr>
          <w:rFonts w:ascii="Times New Roman" w:hAnsi="Times New Roman"/>
          <w:sz w:val="20"/>
          <w:szCs w:val="20"/>
        </w:rPr>
        <w:t xml:space="preserve"> органом управления Ассоциации в соответствии с пунктом 3.6 настоящего Положения.</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4.2.6. </w:t>
      </w:r>
      <w:proofErr w:type="gramStart"/>
      <w:r w:rsidRPr="00C72A6A">
        <w:rPr>
          <w:rFonts w:ascii="Times New Roman" w:hAnsi="Times New Roman"/>
          <w:sz w:val="20"/>
          <w:szCs w:val="20"/>
        </w:rPr>
        <w:t>Для получения денежных средств из компенсационного фонда обеспечения договорных обязательств в случае, установленном пунктом 4.1.7 настоящего Положения, юридическое лицо, индивидуальный предприниматель, членство которых в Ассоциации прекращено, обращаются в Ассоциацию с заявлением о перечислении внесенного ими взноса в компенсационный фонд обеспечения договорных обязательств Ассоциации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roofErr w:type="gramEnd"/>
      <w:r w:rsidRPr="00C72A6A">
        <w:rPr>
          <w:rFonts w:ascii="Times New Roman" w:hAnsi="Times New Roman"/>
          <w:sz w:val="20"/>
          <w:szCs w:val="20"/>
        </w:rPr>
        <w:t xml:space="preserve">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8B4222" w:rsidRPr="00C72A6A" w:rsidRDefault="00560DFD"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Ассоциация</w:t>
      </w:r>
      <w:r w:rsidR="008B4222" w:rsidRPr="00C72A6A">
        <w:rPr>
          <w:rFonts w:ascii="Times New Roman" w:hAnsi="Times New Roman"/>
          <w:sz w:val="20"/>
          <w:szCs w:val="20"/>
        </w:rPr>
        <w:t xml:space="preserve"> в течение семи дней со дня поступления указанных заявления и документов рассматривает их и принимает одно из решений:</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об отказе в перечислении денежных средств из компенсационного фонда обеспечения договорных обязательств;</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w:t>
      </w:r>
      <w:r w:rsidR="00E362CC" w:rsidRPr="00C72A6A">
        <w:rPr>
          <w:sz w:val="20"/>
          <w:szCs w:val="20"/>
        </w:rPr>
        <w:t xml:space="preserve"> </w:t>
      </w:r>
      <w:r w:rsidR="00E362CC" w:rsidRPr="00C72A6A">
        <w:rPr>
          <w:rFonts w:ascii="Times New Roman" w:hAnsi="Times New Roman"/>
          <w:sz w:val="20"/>
          <w:szCs w:val="20"/>
        </w:rPr>
        <w:t>об удовлетворении заявленных требований и перечислении денежных средств из компенсационного фонда обеспечения договорных обязательств.</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В случае принятия </w:t>
      </w:r>
      <w:r w:rsidR="00560DFD" w:rsidRPr="00C72A6A">
        <w:rPr>
          <w:rFonts w:ascii="Times New Roman" w:hAnsi="Times New Roman"/>
          <w:sz w:val="20"/>
          <w:szCs w:val="20"/>
        </w:rPr>
        <w:t>Ассоциацией</w:t>
      </w:r>
      <w:r w:rsidRPr="00C72A6A">
        <w:rPr>
          <w:rFonts w:ascii="Times New Roman" w:hAnsi="Times New Roman"/>
          <w:sz w:val="20"/>
          <w:szCs w:val="20"/>
        </w:rPr>
        <w:t xml:space="preserve"> решения об отказе в перечислении денежных средств из компенсационного фонда обеспечения договорных обязательств, заявитель в течение семи дней письменно информируется об этом. Письмо должно содержать мотивированное обоснование отказа. </w:t>
      </w:r>
    </w:p>
    <w:p w:rsidR="008B4222" w:rsidRPr="00C72A6A" w:rsidRDefault="008B4222" w:rsidP="008B4222">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В случае принятия </w:t>
      </w:r>
      <w:r w:rsidR="00560DFD" w:rsidRPr="00C72A6A">
        <w:rPr>
          <w:rFonts w:ascii="Times New Roman" w:hAnsi="Times New Roman"/>
          <w:sz w:val="20"/>
          <w:szCs w:val="20"/>
        </w:rPr>
        <w:t>Ассоциацией</w:t>
      </w:r>
      <w:r w:rsidRPr="00C72A6A">
        <w:rPr>
          <w:rFonts w:ascii="Times New Roman" w:hAnsi="Times New Roman"/>
          <w:sz w:val="20"/>
          <w:szCs w:val="20"/>
        </w:rPr>
        <w:t xml:space="preserve"> решения об обоснованности заявления и необходимости его удовлетворения, в течение семи дней со дня поступления указанных заявления и документов, производится перечисление денежных средств из компенсационного фонда обеспечения договорных обязательств.</w:t>
      </w:r>
    </w:p>
    <w:p w:rsidR="000C716E" w:rsidRPr="00C72A6A" w:rsidRDefault="00CF34D5" w:rsidP="000C716E">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8B4222" w:rsidRPr="00C72A6A">
        <w:rPr>
          <w:rFonts w:ascii="Times New Roman" w:hAnsi="Times New Roman"/>
          <w:sz w:val="20"/>
          <w:szCs w:val="20"/>
        </w:rPr>
        <w:t>3</w:t>
      </w:r>
      <w:r w:rsidRPr="00C72A6A">
        <w:rPr>
          <w:rFonts w:ascii="Times New Roman" w:hAnsi="Times New Roman"/>
          <w:sz w:val="20"/>
          <w:szCs w:val="20"/>
        </w:rPr>
        <w:t xml:space="preserve">. </w:t>
      </w:r>
      <w:proofErr w:type="gramStart"/>
      <w:r w:rsidRPr="00C72A6A">
        <w:rPr>
          <w:rFonts w:ascii="Times New Roman" w:hAnsi="Times New Roman"/>
          <w:sz w:val="20"/>
          <w:szCs w:val="20"/>
        </w:rPr>
        <w:t>В соответствии с частью 1 статьи 60.1 Градостроительного кодекса Российской Федерации в случае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заключенному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w:t>
      </w:r>
      <w:proofErr w:type="gramEnd"/>
      <w:r w:rsidRPr="00C72A6A">
        <w:rPr>
          <w:rFonts w:ascii="Times New Roman" w:hAnsi="Times New Roman"/>
          <w:sz w:val="20"/>
          <w:szCs w:val="20"/>
        </w:rPr>
        <w:t xml:space="preserve"> </w:t>
      </w:r>
      <w:proofErr w:type="gramStart"/>
      <w:r w:rsidRPr="00C72A6A">
        <w:rPr>
          <w:rFonts w:ascii="Times New Roman" w:hAnsi="Times New Roman"/>
          <w:sz w:val="20"/>
          <w:szCs w:val="20"/>
        </w:rPr>
        <w:t>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w:t>
      </w:r>
      <w:proofErr w:type="gramEnd"/>
      <w:r w:rsidRPr="00C72A6A">
        <w:rPr>
          <w:rFonts w:ascii="Times New Roman" w:hAnsi="Times New Roman"/>
          <w:sz w:val="20"/>
          <w:szCs w:val="20"/>
        </w:rPr>
        <w:t>, в случае</w:t>
      </w:r>
      <w:proofErr w:type="gramStart"/>
      <w:r w:rsidRPr="00C72A6A">
        <w:rPr>
          <w:rFonts w:ascii="Times New Roman" w:hAnsi="Times New Roman"/>
          <w:sz w:val="20"/>
          <w:szCs w:val="20"/>
        </w:rPr>
        <w:t>,</w:t>
      </w:r>
      <w:proofErr w:type="gramEnd"/>
      <w:r w:rsidRPr="00C72A6A">
        <w:rPr>
          <w:rFonts w:ascii="Times New Roman" w:hAnsi="Times New Roman"/>
          <w:sz w:val="20"/>
          <w:szCs w:val="20"/>
        </w:rPr>
        <w:t xml:space="preserve"> если индивидуальный предприниматель или юридическое лицо на момент заключения указанного в настоящем пункте договора являлись членами Ассоциации. </w:t>
      </w:r>
    </w:p>
    <w:p w:rsidR="000C716E" w:rsidRPr="00C72A6A" w:rsidRDefault="00CF34D5" w:rsidP="000C716E">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8B4222" w:rsidRPr="00C72A6A">
        <w:rPr>
          <w:rFonts w:ascii="Times New Roman" w:hAnsi="Times New Roman"/>
          <w:sz w:val="20"/>
          <w:szCs w:val="20"/>
        </w:rPr>
        <w:t>4</w:t>
      </w:r>
      <w:r w:rsidRPr="00C72A6A">
        <w:rPr>
          <w:rFonts w:ascii="Times New Roman" w:hAnsi="Times New Roman"/>
          <w:sz w:val="20"/>
          <w:szCs w:val="20"/>
        </w:rPr>
        <w:t xml:space="preserve">. </w:t>
      </w:r>
      <w:proofErr w:type="gramStart"/>
      <w:r w:rsidRPr="00C72A6A">
        <w:rPr>
          <w:rFonts w:ascii="Times New Roman" w:hAnsi="Times New Roman"/>
          <w:sz w:val="20"/>
          <w:szCs w:val="20"/>
        </w:rPr>
        <w:t>В соответствии с частью 2 статьи 60.1 Градостроительного кодекса Российской Федерации 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w:t>
      </w:r>
      <w:proofErr w:type="gramEnd"/>
      <w:r w:rsidRPr="00C72A6A">
        <w:rPr>
          <w:rFonts w:ascii="Times New Roman" w:hAnsi="Times New Roman"/>
          <w:sz w:val="20"/>
          <w:szCs w:val="20"/>
        </w:rPr>
        <w:t xml:space="preserve"> </w:t>
      </w:r>
      <w:proofErr w:type="gramStart"/>
      <w:r w:rsidRPr="00C72A6A">
        <w:rPr>
          <w:rFonts w:ascii="Times New Roman" w:hAnsi="Times New Roman"/>
          <w:sz w:val="20"/>
          <w:szCs w:val="20"/>
        </w:rPr>
        <w:t>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действующего члена в зависимости от уровня его ответственности по обязательствам, возникшим на основании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w:t>
      </w:r>
      <w:proofErr w:type="gramEnd"/>
      <w:r w:rsidRPr="00C72A6A">
        <w:rPr>
          <w:rFonts w:ascii="Times New Roman" w:hAnsi="Times New Roman"/>
          <w:sz w:val="20"/>
          <w:szCs w:val="20"/>
        </w:rPr>
        <w:t xml:space="preserve"> договора являлись членами Ассоциации.</w:t>
      </w:r>
    </w:p>
    <w:p w:rsidR="00CF6BCF" w:rsidRPr="00C72A6A" w:rsidRDefault="00CF34D5"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8B4222" w:rsidRPr="00C72A6A">
        <w:rPr>
          <w:rFonts w:ascii="Times New Roman" w:hAnsi="Times New Roman"/>
          <w:sz w:val="20"/>
          <w:szCs w:val="20"/>
        </w:rPr>
        <w:t>5</w:t>
      </w:r>
      <w:r w:rsidRPr="00C72A6A">
        <w:rPr>
          <w:rFonts w:ascii="Times New Roman" w:hAnsi="Times New Roman"/>
          <w:sz w:val="20"/>
          <w:szCs w:val="20"/>
        </w:rPr>
        <w:t xml:space="preserve">. </w:t>
      </w:r>
      <w:proofErr w:type="gramStart"/>
      <w:r w:rsidRPr="00C72A6A">
        <w:rPr>
          <w:rFonts w:ascii="Times New Roman" w:hAnsi="Times New Roman"/>
          <w:sz w:val="20"/>
          <w:szCs w:val="20"/>
        </w:rPr>
        <w:t>Размер компенсационной выплаты из компенсационного фонда обеспечения</w:t>
      </w:r>
      <w:r w:rsidR="00B92110" w:rsidRPr="00C72A6A">
        <w:rPr>
          <w:rFonts w:ascii="Times New Roman" w:hAnsi="Times New Roman"/>
          <w:sz w:val="20"/>
          <w:szCs w:val="20"/>
        </w:rPr>
        <w:t xml:space="preserve"> </w:t>
      </w:r>
      <w:r w:rsidRPr="00C72A6A">
        <w:rPr>
          <w:rFonts w:ascii="Times New Roman" w:hAnsi="Times New Roman"/>
          <w:sz w:val="20"/>
          <w:szCs w:val="20"/>
        </w:rPr>
        <w:t>договорных обязательств по договорам строительного подряда, договорам подряда на</w:t>
      </w:r>
      <w:r w:rsidR="00B92110" w:rsidRPr="00C72A6A">
        <w:rPr>
          <w:rFonts w:ascii="Times New Roman" w:hAnsi="Times New Roman"/>
          <w:sz w:val="20"/>
          <w:szCs w:val="20"/>
        </w:rPr>
        <w:t xml:space="preserve"> </w:t>
      </w:r>
      <w:r w:rsidRPr="00C72A6A">
        <w:rPr>
          <w:rFonts w:ascii="Times New Roman" w:hAnsi="Times New Roman"/>
          <w:sz w:val="20"/>
          <w:szCs w:val="20"/>
        </w:rPr>
        <w:t>осуществлени</w:t>
      </w:r>
      <w:r w:rsidR="00B92110" w:rsidRPr="00C72A6A">
        <w:rPr>
          <w:rFonts w:ascii="Times New Roman" w:hAnsi="Times New Roman"/>
          <w:sz w:val="20"/>
          <w:szCs w:val="20"/>
        </w:rPr>
        <w:t>е сноса, указанным в пунктах 4.</w:t>
      </w:r>
      <w:r w:rsidR="006F6FB2" w:rsidRPr="00C72A6A">
        <w:rPr>
          <w:rFonts w:ascii="Times New Roman" w:hAnsi="Times New Roman"/>
          <w:sz w:val="20"/>
          <w:szCs w:val="20"/>
        </w:rPr>
        <w:t>3</w:t>
      </w:r>
      <w:r w:rsidR="00B92110" w:rsidRPr="00C72A6A">
        <w:rPr>
          <w:rFonts w:ascii="Times New Roman" w:hAnsi="Times New Roman"/>
          <w:sz w:val="20"/>
          <w:szCs w:val="20"/>
        </w:rPr>
        <w:t>, 4.</w:t>
      </w:r>
      <w:r w:rsidR="006F6FB2" w:rsidRPr="00C72A6A">
        <w:rPr>
          <w:rFonts w:ascii="Times New Roman" w:hAnsi="Times New Roman"/>
          <w:sz w:val="20"/>
          <w:szCs w:val="20"/>
        </w:rPr>
        <w:t>4</w:t>
      </w:r>
      <w:r w:rsidRPr="00C72A6A">
        <w:rPr>
          <w:rFonts w:ascii="Times New Roman" w:hAnsi="Times New Roman"/>
          <w:sz w:val="20"/>
          <w:szCs w:val="20"/>
        </w:rPr>
        <w:t xml:space="preserve"> настоящего Положения</w:t>
      </w:r>
      <w:r w:rsidR="000C716E" w:rsidRPr="00C72A6A">
        <w:rPr>
          <w:rFonts w:ascii="Times New Roman" w:hAnsi="Times New Roman"/>
          <w:sz w:val="20"/>
          <w:szCs w:val="20"/>
        </w:rPr>
        <w:t>,</w:t>
      </w:r>
      <w:r w:rsidRPr="00C72A6A">
        <w:rPr>
          <w:rFonts w:ascii="Times New Roman" w:hAnsi="Times New Roman"/>
          <w:sz w:val="20"/>
          <w:szCs w:val="20"/>
        </w:rPr>
        <w:t xml:space="preserve"> по одному</w:t>
      </w:r>
      <w:r w:rsidR="00B92110" w:rsidRPr="00C72A6A">
        <w:rPr>
          <w:rFonts w:ascii="Times New Roman" w:hAnsi="Times New Roman"/>
          <w:sz w:val="20"/>
          <w:szCs w:val="20"/>
        </w:rPr>
        <w:t xml:space="preserve"> </w:t>
      </w:r>
      <w:r w:rsidRPr="00C72A6A">
        <w:rPr>
          <w:rFonts w:ascii="Times New Roman" w:hAnsi="Times New Roman"/>
          <w:sz w:val="20"/>
          <w:szCs w:val="20"/>
        </w:rPr>
        <w:t>требованию о возмещении реального ущерба вследствие неисполнения или ненадлежащего</w:t>
      </w:r>
      <w:r w:rsidR="00B92110" w:rsidRPr="00C72A6A">
        <w:rPr>
          <w:rFonts w:ascii="Times New Roman" w:hAnsi="Times New Roman"/>
          <w:sz w:val="20"/>
          <w:szCs w:val="20"/>
        </w:rPr>
        <w:t xml:space="preserve"> </w:t>
      </w:r>
      <w:r w:rsidRPr="00C72A6A">
        <w:rPr>
          <w:rFonts w:ascii="Times New Roman" w:hAnsi="Times New Roman"/>
          <w:sz w:val="20"/>
          <w:szCs w:val="20"/>
        </w:rPr>
        <w:t>исполнения членом Ассоциации обязательств по договору строительного подряда, договору</w:t>
      </w:r>
      <w:r w:rsidR="00B92110" w:rsidRPr="00C72A6A">
        <w:rPr>
          <w:rFonts w:ascii="Times New Roman" w:hAnsi="Times New Roman"/>
          <w:sz w:val="20"/>
          <w:szCs w:val="20"/>
        </w:rPr>
        <w:t xml:space="preserve"> </w:t>
      </w:r>
      <w:r w:rsidRPr="00C72A6A">
        <w:rPr>
          <w:rFonts w:ascii="Times New Roman" w:hAnsi="Times New Roman"/>
          <w:sz w:val="20"/>
          <w:szCs w:val="20"/>
        </w:rPr>
        <w:t>подряда на осуществление сноса, заключенным с использованием конкурентных способов</w:t>
      </w:r>
      <w:r w:rsidR="00B92110" w:rsidRPr="00C72A6A">
        <w:rPr>
          <w:rFonts w:ascii="Times New Roman" w:hAnsi="Times New Roman"/>
          <w:sz w:val="20"/>
          <w:szCs w:val="20"/>
        </w:rPr>
        <w:t xml:space="preserve"> </w:t>
      </w:r>
      <w:r w:rsidRPr="00C72A6A">
        <w:rPr>
          <w:rFonts w:ascii="Times New Roman" w:hAnsi="Times New Roman"/>
          <w:sz w:val="20"/>
          <w:szCs w:val="20"/>
        </w:rPr>
        <w:t>заключения договоров, либо вследствие неисполнения или</w:t>
      </w:r>
      <w:proofErr w:type="gramEnd"/>
      <w:r w:rsidRPr="00C72A6A">
        <w:rPr>
          <w:rFonts w:ascii="Times New Roman" w:hAnsi="Times New Roman"/>
          <w:sz w:val="20"/>
          <w:szCs w:val="20"/>
        </w:rPr>
        <w:t xml:space="preserve"> </w:t>
      </w:r>
      <w:proofErr w:type="gramStart"/>
      <w:r w:rsidRPr="00C72A6A">
        <w:rPr>
          <w:rFonts w:ascii="Times New Roman" w:hAnsi="Times New Roman"/>
          <w:sz w:val="20"/>
          <w:szCs w:val="20"/>
        </w:rPr>
        <w:t>ненадлежащего исполнения</w:t>
      </w:r>
      <w:r w:rsidR="00B92110" w:rsidRPr="00C72A6A">
        <w:rPr>
          <w:sz w:val="20"/>
          <w:szCs w:val="20"/>
        </w:rPr>
        <w:t xml:space="preserve"> </w:t>
      </w:r>
      <w:r w:rsidR="00B92110" w:rsidRPr="00C72A6A">
        <w:rPr>
          <w:rFonts w:ascii="Times New Roman" w:hAnsi="Times New Roman"/>
          <w:sz w:val="20"/>
          <w:szCs w:val="20"/>
        </w:rPr>
        <w:t>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w:t>
      </w:r>
      <w:proofErr w:type="gramEnd"/>
      <w:r w:rsidR="00B92110" w:rsidRPr="00C72A6A">
        <w:rPr>
          <w:rFonts w:ascii="Times New Roman" w:hAnsi="Times New Roman"/>
          <w:sz w:val="20"/>
          <w:szCs w:val="20"/>
        </w:rPr>
        <w:t xml:space="preserve">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Ассоциации в зависимости от уровня его ответственности по соответствующим обязательствам.</w:t>
      </w:r>
    </w:p>
    <w:p w:rsidR="00CF6BCF" w:rsidRPr="00C72A6A" w:rsidRDefault="00B92110"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lastRenderedPageBreak/>
        <w:t>4.</w:t>
      </w:r>
      <w:r w:rsidR="006F6FB2" w:rsidRPr="00C72A6A">
        <w:rPr>
          <w:rFonts w:ascii="Times New Roman" w:hAnsi="Times New Roman"/>
          <w:sz w:val="20"/>
          <w:szCs w:val="20"/>
        </w:rPr>
        <w:t>6</w:t>
      </w:r>
      <w:r w:rsidRPr="00C72A6A">
        <w:rPr>
          <w:rFonts w:ascii="Times New Roman" w:hAnsi="Times New Roman"/>
          <w:sz w:val="20"/>
          <w:szCs w:val="20"/>
        </w:rPr>
        <w:t>. В случае</w:t>
      </w:r>
      <w:proofErr w:type="gramStart"/>
      <w:r w:rsidRPr="00C72A6A">
        <w:rPr>
          <w:rFonts w:ascii="Times New Roman" w:hAnsi="Times New Roman"/>
          <w:sz w:val="20"/>
          <w:szCs w:val="20"/>
        </w:rPr>
        <w:t>,</w:t>
      </w:r>
      <w:proofErr w:type="gramEnd"/>
      <w:r w:rsidRPr="00C72A6A">
        <w:rPr>
          <w:rFonts w:ascii="Times New Roman" w:hAnsi="Times New Roman"/>
          <w:sz w:val="20"/>
          <w:szCs w:val="20"/>
        </w:rPr>
        <w:t xml:space="preserve"> если ответственность члена Ассоциации за неисполнение или ненадлежащее исполнение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возмещает реальный ущерб, а также неустойку (штраф) по таким договорам в части, не покрытой страховыми возмещениями.</w:t>
      </w:r>
    </w:p>
    <w:p w:rsidR="00CF6BCF" w:rsidRPr="00C72A6A" w:rsidRDefault="00B92110"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t>4.</w:t>
      </w:r>
      <w:r w:rsidR="006F6FB2" w:rsidRPr="00C72A6A">
        <w:rPr>
          <w:rFonts w:ascii="Times New Roman" w:hAnsi="Times New Roman"/>
          <w:sz w:val="20"/>
          <w:szCs w:val="20"/>
        </w:rPr>
        <w:t>7</w:t>
      </w:r>
      <w:r w:rsidRPr="00C72A6A">
        <w:rPr>
          <w:rFonts w:ascii="Times New Roman" w:hAnsi="Times New Roman"/>
          <w:sz w:val="20"/>
          <w:szCs w:val="20"/>
        </w:rPr>
        <w:t xml:space="preserve">. </w:t>
      </w:r>
      <w:proofErr w:type="gramStart"/>
      <w:r w:rsidRPr="00C72A6A">
        <w:rPr>
          <w:rFonts w:ascii="Times New Roman" w:hAnsi="Times New Roman"/>
          <w:sz w:val="20"/>
          <w:szCs w:val="20"/>
        </w:rPr>
        <w:t>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w:t>
      </w:r>
      <w:proofErr w:type="gramEnd"/>
      <w:r w:rsidRPr="00C72A6A">
        <w:rPr>
          <w:rFonts w:ascii="Times New Roman" w:hAnsi="Times New Roman"/>
          <w:sz w:val="20"/>
          <w:szCs w:val="20"/>
        </w:rPr>
        <w:t xml:space="preserve"> договорам осуществляется Ассоциацией в судебном порядке в соответствии с законодательством Российской Федерации.</w:t>
      </w:r>
    </w:p>
    <w:p w:rsidR="00560DFD" w:rsidRPr="00C72A6A" w:rsidRDefault="00560DFD"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t>4.8. Ассоциация не предоставляет займов своим членам за счет средств компенсационного фонда обеспечения договорных обязательств</w:t>
      </w:r>
    </w:p>
    <w:p w:rsidR="00CF6BCF" w:rsidRPr="00C72A6A" w:rsidRDefault="00CF6BCF" w:rsidP="00CF6BCF">
      <w:pPr>
        <w:spacing w:after="0" w:line="240" w:lineRule="auto"/>
        <w:ind w:firstLine="709"/>
        <w:jc w:val="both"/>
        <w:rPr>
          <w:rFonts w:ascii="Times New Roman" w:hAnsi="Times New Roman"/>
          <w:sz w:val="20"/>
          <w:szCs w:val="20"/>
        </w:rPr>
      </w:pPr>
    </w:p>
    <w:p w:rsidR="009B42C0" w:rsidRPr="00C72A6A" w:rsidRDefault="008E4EE7" w:rsidP="00CF6BCF">
      <w:pPr>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 xml:space="preserve">5. </w:t>
      </w:r>
      <w:r w:rsidR="009B42C0" w:rsidRPr="00C72A6A">
        <w:rPr>
          <w:rFonts w:ascii="Times New Roman" w:hAnsi="Times New Roman"/>
          <w:b/>
          <w:sz w:val="20"/>
          <w:szCs w:val="20"/>
        </w:rPr>
        <w:t>Восполнение средств компенсационного фонда обеспечения договорных обязательств</w:t>
      </w:r>
    </w:p>
    <w:p w:rsidR="00CF6BCF" w:rsidRPr="00C72A6A" w:rsidRDefault="00CF6BCF" w:rsidP="00CF6BCF">
      <w:pPr>
        <w:spacing w:after="0" w:line="240" w:lineRule="auto"/>
        <w:ind w:firstLine="709"/>
        <w:jc w:val="center"/>
        <w:rPr>
          <w:rFonts w:ascii="Times New Roman" w:hAnsi="Times New Roman"/>
          <w:b/>
          <w:sz w:val="20"/>
          <w:szCs w:val="20"/>
        </w:rPr>
      </w:pPr>
    </w:p>
    <w:p w:rsidR="00CF6BCF" w:rsidRPr="00C72A6A" w:rsidRDefault="00CF6BCF" w:rsidP="00CF6BCF">
      <w:pPr>
        <w:spacing w:after="0" w:line="240" w:lineRule="auto"/>
        <w:ind w:firstLine="709"/>
        <w:jc w:val="center"/>
        <w:rPr>
          <w:rFonts w:ascii="Times New Roman" w:hAnsi="Times New Roman"/>
          <w:b/>
          <w:sz w:val="20"/>
          <w:szCs w:val="20"/>
        </w:rPr>
      </w:pPr>
    </w:p>
    <w:p w:rsidR="006335BB" w:rsidRPr="00C72A6A" w:rsidRDefault="006335BB" w:rsidP="006335BB">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5.1. Уменьшение размера компенсационного фонда обеспечения договорных обязательств ниже минимального, определяемого в соответствии с настоящим Положением, является основанием для </w:t>
      </w:r>
      <w:proofErr w:type="gramStart"/>
      <w:r w:rsidRPr="00C72A6A">
        <w:rPr>
          <w:rFonts w:ascii="Times New Roman" w:hAnsi="Times New Roman"/>
          <w:sz w:val="20"/>
          <w:szCs w:val="20"/>
        </w:rPr>
        <w:t>созыва</w:t>
      </w:r>
      <w:proofErr w:type="gramEnd"/>
      <w:r w:rsidRPr="00C72A6A">
        <w:rPr>
          <w:rFonts w:ascii="Times New Roman" w:hAnsi="Times New Roman"/>
          <w:sz w:val="20"/>
          <w:szCs w:val="20"/>
        </w:rPr>
        <w:t xml:space="preserve"> уполномоченным органом Ассоциации внеочередного общего собрания членов Ассоциации для принятия решения о дополнительных взносах в компенсационный фонд обеспечения договорных обязательств с целью его восполнения.</w:t>
      </w:r>
    </w:p>
    <w:p w:rsidR="00613702" w:rsidRPr="00C72A6A" w:rsidRDefault="004A2497"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t>5.</w:t>
      </w:r>
      <w:r w:rsidR="006335BB" w:rsidRPr="00C72A6A">
        <w:rPr>
          <w:rFonts w:ascii="Times New Roman" w:hAnsi="Times New Roman"/>
          <w:sz w:val="20"/>
          <w:szCs w:val="20"/>
        </w:rPr>
        <w:t>2</w:t>
      </w:r>
      <w:r w:rsidRPr="00C72A6A">
        <w:rPr>
          <w:rFonts w:ascii="Times New Roman" w:hAnsi="Times New Roman"/>
          <w:sz w:val="20"/>
          <w:szCs w:val="20"/>
        </w:rPr>
        <w:t xml:space="preserve">. </w:t>
      </w:r>
      <w:proofErr w:type="gramStart"/>
      <w:r w:rsidR="008E4EE7" w:rsidRPr="00C72A6A">
        <w:rPr>
          <w:rFonts w:ascii="Times New Roman" w:hAnsi="Times New Roman"/>
          <w:sz w:val="20"/>
          <w:szCs w:val="20"/>
        </w:rPr>
        <w:t>При снижении размера компенсационного фонда обеспечения</w:t>
      </w:r>
      <w:r w:rsidRPr="00C72A6A">
        <w:rPr>
          <w:rFonts w:ascii="Times New Roman" w:hAnsi="Times New Roman"/>
          <w:sz w:val="20"/>
          <w:szCs w:val="20"/>
        </w:rPr>
        <w:t xml:space="preserve"> договорных обязательств</w:t>
      </w:r>
      <w:r w:rsidR="008E4EE7" w:rsidRPr="00C72A6A">
        <w:rPr>
          <w:rFonts w:ascii="Times New Roman" w:hAnsi="Times New Roman"/>
          <w:sz w:val="20"/>
          <w:szCs w:val="20"/>
        </w:rPr>
        <w:t xml:space="preserve"> ниже минимального размера, определяемого в соответствии с</w:t>
      </w:r>
      <w:r w:rsidRPr="00C72A6A">
        <w:rPr>
          <w:rFonts w:ascii="Times New Roman" w:hAnsi="Times New Roman"/>
          <w:sz w:val="20"/>
          <w:szCs w:val="20"/>
        </w:rPr>
        <w:t xml:space="preserve"> Градостроительным кодексом Российской Федерации и настоящим Положением</w:t>
      </w:r>
      <w:r w:rsidR="008E4EE7" w:rsidRPr="00C72A6A">
        <w:rPr>
          <w:rFonts w:ascii="Times New Roman" w:hAnsi="Times New Roman"/>
          <w:sz w:val="20"/>
          <w:szCs w:val="20"/>
        </w:rPr>
        <w:t xml:space="preserve">, </w:t>
      </w:r>
      <w:r w:rsidRPr="00C72A6A">
        <w:rPr>
          <w:rFonts w:ascii="Times New Roman" w:hAnsi="Times New Roman"/>
          <w:sz w:val="20"/>
          <w:szCs w:val="20"/>
        </w:rPr>
        <w:t>лица</w:t>
      </w:r>
      <w:r w:rsidR="008E4EE7" w:rsidRPr="00C72A6A">
        <w:rPr>
          <w:rFonts w:ascii="Times New Roman" w:hAnsi="Times New Roman"/>
          <w:sz w:val="20"/>
          <w:szCs w:val="20"/>
        </w:rPr>
        <w:t>, указанные в</w:t>
      </w:r>
      <w:r w:rsidRPr="00C72A6A">
        <w:rPr>
          <w:rFonts w:ascii="Times New Roman" w:hAnsi="Times New Roman"/>
          <w:sz w:val="20"/>
          <w:szCs w:val="20"/>
        </w:rPr>
        <w:t xml:space="preserve"> </w:t>
      </w:r>
      <w:r w:rsidR="008E4EE7" w:rsidRPr="00C72A6A">
        <w:rPr>
          <w:rFonts w:ascii="Times New Roman" w:hAnsi="Times New Roman"/>
          <w:sz w:val="20"/>
          <w:szCs w:val="20"/>
        </w:rPr>
        <w:t>части 8 статьи 55.16 Градостроительного кодекса Российской Федерации, в срок не более</w:t>
      </w:r>
      <w:r w:rsidRPr="00C72A6A">
        <w:rPr>
          <w:rFonts w:ascii="Times New Roman" w:hAnsi="Times New Roman"/>
          <w:sz w:val="20"/>
          <w:szCs w:val="20"/>
        </w:rPr>
        <w:t xml:space="preserve"> </w:t>
      </w:r>
      <w:r w:rsidR="008E4EE7" w:rsidRPr="00C72A6A">
        <w:rPr>
          <w:rFonts w:ascii="Times New Roman" w:hAnsi="Times New Roman"/>
          <w:sz w:val="20"/>
          <w:szCs w:val="20"/>
        </w:rPr>
        <w:t>чем три месяца должны внести взносы в компенсационный фонд обеспечения</w:t>
      </w:r>
      <w:r w:rsidRPr="00C72A6A">
        <w:rPr>
          <w:rFonts w:ascii="Times New Roman" w:hAnsi="Times New Roman"/>
          <w:sz w:val="20"/>
          <w:szCs w:val="20"/>
        </w:rPr>
        <w:t xml:space="preserve"> </w:t>
      </w:r>
      <w:r w:rsidR="008E4EE7" w:rsidRPr="00C72A6A">
        <w:rPr>
          <w:rFonts w:ascii="Times New Roman" w:hAnsi="Times New Roman"/>
          <w:sz w:val="20"/>
          <w:szCs w:val="20"/>
        </w:rPr>
        <w:t>договорных обязательств в целях увеличения размера компенсационного фонда</w:t>
      </w:r>
      <w:r w:rsidRPr="00C72A6A">
        <w:rPr>
          <w:rFonts w:ascii="Times New Roman" w:hAnsi="Times New Roman"/>
          <w:sz w:val="20"/>
          <w:szCs w:val="20"/>
        </w:rPr>
        <w:t xml:space="preserve"> </w:t>
      </w:r>
      <w:r w:rsidR="008E4EE7" w:rsidRPr="00C72A6A">
        <w:rPr>
          <w:rFonts w:ascii="Times New Roman" w:hAnsi="Times New Roman"/>
          <w:sz w:val="20"/>
          <w:szCs w:val="20"/>
        </w:rPr>
        <w:t>обеспечения договорных обязательства до размера</w:t>
      </w:r>
      <w:proofErr w:type="gramEnd"/>
      <w:r w:rsidR="008E4EE7" w:rsidRPr="00C72A6A">
        <w:rPr>
          <w:rFonts w:ascii="Times New Roman" w:hAnsi="Times New Roman"/>
          <w:sz w:val="20"/>
          <w:szCs w:val="20"/>
        </w:rPr>
        <w:t>, определяемого в соответствии с</w:t>
      </w:r>
      <w:r w:rsidR="00054F8E" w:rsidRPr="00C72A6A">
        <w:rPr>
          <w:rFonts w:ascii="Times New Roman" w:hAnsi="Times New Roman"/>
          <w:sz w:val="20"/>
          <w:szCs w:val="20"/>
        </w:rPr>
        <w:t xml:space="preserve"> пунктом 2.3</w:t>
      </w:r>
      <w:r w:rsidR="008E4EE7" w:rsidRPr="00C72A6A">
        <w:rPr>
          <w:rFonts w:ascii="Times New Roman" w:hAnsi="Times New Roman"/>
          <w:sz w:val="20"/>
          <w:szCs w:val="20"/>
        </w:rPr>
        <w:t xml:space="preserve"> настоящего Положения, исходя из фактического количества членов такой</w:t>
      </w:r>
      <w:r w:rsidR="00054F8E" w:rsidRPr="00C72A6A">
        <w:rPr>
          <w:rFonts w:ascii="Times New Roman" w:hAnsi="Times New Roman"/>
          <w:sz w:val="20"/>
          <w:szCs w:val="20"/>
        </w:rPr>
        <w:t xml:space="preserve"> </w:t>
      </w:r>
      <w:r w:rsidR="008E4EE7" w:rsidRPr="00C72A6A">
        <w:rPr>
          <w:rFonts w:ascii="Times New Roman" w:hAnsi="Times New Roman"/>
          <w:sz w:val="20"/>
          <w:szCs w:val="20"/>
        </w:rPr>
        <w:t>саморегулируемой организации и</w:t>
      </w:r>
      <w:r w:rsidR="00FF7657" w:rsidRPr="00C72A6A">
        <w:rPr>
          <w:rFonts w:ascii="Times New Roman" w:hAnsi="Times New Roman"/>
          <w:sz w:val="20"/>
          <w:szCs w:val="20"/>
        </w:rPr>
        <w:t xml:space="preserve"> </w:t>
      </w:r>
      <w:r w:rsidR="002524EE" w:rsidRPr="00C72A6A">
        <w:rPr>
          <w:rFonts w:ascii="Times New Roman" w:hAnsi="Times New Roman"/>
          <w:sz w:val="20"/>
          <w:szCs w:val="20"/>
        </w:rPr>
        <w:t>уровня их ответственности по обязательствам.</w:t>
      </w:r>
    </w:p>
    <w:p w:rsidR="00BE0A8E" w:rsidRPr="00C72A6A" w:rsidRDefault="00BE0A8E" w:rsidP="00CF6BCF">
      <w:pPr>
        <w:spacing w:after="0" w:line="240" w:lineRule="auto"/>
        <w:ind w:firstLine="709"/>
        <w:jc w:val="both"/>
        <w:rPr>
          <w:rFonts w:ascii="Times New Roman" w:hAnsi="Times New Roman"/>
          <w:sz w:val="20"/>
          <w:szCs w:val="20"/>
        </w:rPr>
      </w:pPr>
      <w:r w:rsidRPr="00C72A6A">
        <w:rPr>
          <w:rFonts w:ascii="Times New Roman" w:hAnsi="Times New Roman"/>
          <w:sz w:val="20"/>
          <w:szCs w:val="20"/>
        </w:rPr>
        <w:t>5.</w:t>
      </w:r>
      <w:r w:rsidR="006335BB" w:rsidRPr="00C72A6A">
        <w:rPr>
          <w:rFonts w:ascii="Times New Roman" w:hAnsi="Times New Roman"/>
          <w:sz w:val="20"/>
          <w:szCs w:val="20"/>
        </w:rPr>
        <w:t>3</w:t>
      </w:r>
      <w:r w:rsidRPr="00C72A6A">
        <w:rPr>
          <w:rFonts w:ascii="Times New Roman" w:hAnsi="Times New Roman"/>
          <w:sz w:val="20"/>
          <w:szCs w:val="20"/>
        </w:rPr>
        <w:t>. В случае</w:t>
      </w:r>
      <w:proofErr w:type="gramStart"/>
      <w:r w:rsidRPr="00C72A6A">
        <w:rPr>
          <w:rFonts w:ascii="Times New Roman" w:hAnsi="Times New Roman"/>
          <w:sz w:val="20"/>
          <w:szCs w:val="20"/>
        </w:rPr>
        <w:t>,</w:t>
      </w:r>
      <w:proofErr w:type="gramEnd"/>
      <w:r w:rsidRPr="00C72A6A">
        <w:rPr>
          <w:rFonts w:ascii="Times New Roman" w:hAnsi="Times New Roman"/>
          <w:sz w:val="20"/>
          <w:szCs w:val="20"/>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Градостроительным кодексом Российской Федерации, член Ассоциации,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пунктом 5.</w:t>
      </w:r>
      <w:r w:rsidR="006335BB" w:rsidRPr="00C72A6A">
        <w:rPr>
          <w:rFonts w:ascii="Times New Roman" w:hAnsi="Times New Roman"/>
          <w:sz w:val="20"/>
          <w:szCs w:val="20"/>
        </w:rPr>
        <w:t>2</w:t>
      </w:r>
      <w:r w:rsidRPr="00C72A6A">
        <w:rPr>
          <w:rFonts w:ascii="Times New Roman" w:hAnsi="Times New Roman"/>
          <w:sz w:val="20"/>
          <w:szCs w:val="20"/>
        </w:rPr>
        <w:t xml:space="preserve"> настоящего Положения срок со дня осуществления указанных выплат.</w:t>
      </w:r>
    </w:p>
    <w:p w:rsidR="00BE0A8E" w:rsidRPr="00C72A6A" w:rsidRDefault="00BE0A8E" w:rsidP="00BE0A8E">
      <w:pPr>
        <w:spacing w:after="0" w:line="240" w:lineRule="auto"/>
        <w:ind w:firstLine="709"/>
        <w:jc w:val="both"/>
        <w:rPr>
          <w:rFonts w:ascii="Times New Roman" w:hAnsi="Times New Roman"/>
          <w:sz w:val="20"/>
          <w:szCs w:val="20"/>
        </w:rPr>
      </w:pPr>
      <w:r w:rsidRPr="00C72A6A">
        <w:rPr>
          <w:rFonts w:ascii="Times New Roman" w:hAnsi="Times New Roman"/>
          <w:sz w:val="20"/>
          <w:szCs w:val="20"/>
        </w:rPr>
        <w:t>5.</w:t>
      </w:r>
      <w:r w:rsidR="006335BB" w:rsidRPr="00C72A6A">
        <w:rPr>
          <w:rFonts w:ascii="Times New Roman" w:hAnsi="Times New Roman"/>
          <w:sz w:val="20"/>
          <w:szCs w:val="20"/>
        </w:rPr>
        <w:t>4</w:t>
      </w:r>
      <w:r w:rsidRPr="00C72A6A">
        <w:rPr>
          <w:rFonts w:ascii="Times New Roman" w:hAnsi="Times New Roman"/>
          <w:sz w:val="20"/>
          <w:szCs w:val="20"/>
        </w:rPr>
        <w:t>. В случае</w:t>
      </w:r>
      <w:proofErr w:type="gramStart"/>
      <w:r w:rsidRPr="00C72A6A">
        <w:rPr>
          <w:rFonts w:ascii="Times New Roman" w:hAnsi="Times New Roman"/>
          <w:sz w:val="20"/>
          <w:szCs w:val="20"/>
        </w:rPr>
        <w:t>,</w:t>
      </w:r>
      <w:proofErr w:type="gramEnd"/>
      <w:r w:rsidRPr="00C72A6A">
        <w:rPr>
          <w:rFonts w:ascii="Times New Roman" w:hAnsi="Times New Roman"/>
          <w:sz w:val="20"/>
          <w:szCs w:val="20"/>
        </w:rPr>
        <w:t xml:space="preserve"> если денежные средства компенсационных фондов Ассоциации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компенсационного фонда обеспечения договорных обязательств Ассоциации, сформированного с учетом требований к размещению </w:t>
      </w:r>
      <w:proofErr w:type="gramStart"/>
      <w:r w:rsidRPr="00C72A6A">
        <w:rPr>
          <w:rFonts w:ascii="Times New Roman" w:hAnsi="Times New Roman"/>
          <w:sz w:val="20"/>
          <w:szCs w:val="20"/>
        </w:rPr>
        <w:t>средств такого компенсационного фонда, предусмотренных статьей 55.16-1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Ассоциации в реестр требований кредиторов в размере остатка таких средств на банковском счете Ассоциации.</w:t>
      </w:r>
      <w:proofErr w:type="gramEnd"/>
    </w:p>
    <w:p w:rsidR="00BE0A8E" w:rsidRPr="00C72A6A" w:rsidRDefault="00BE0A8E" w:rsidP="00BE0A8E">
      <w:pPr>
        <w:keepNext/>
        <w:keepLines/>
        <w:spacing w:after="0" w:line="240" w:lineRule="auto"/>
        <w:ind w:firstLine="709"/>
        <w:jc w:val="both"/>
        <w:rPr>
          <w:rFonts w:ascii="Times New Roman" w:hAnsi="Times New Roman"/>
          <w:sz w:val="20"/>
          <w:szCs w:val="20"/>
        </w:rPr>
      </w:pPr>
      <w:r w:rsidRPr="00C72A6A">
        <w:rPr>
          <w:rFonts w:ascii="Times New Roman" w:hAnsi="Times New Roman"/>
          <w:sz w:val="20"/>
          <w:szCs w:val="20"/>
        </w:rPr>
        <w:t>5.</w:t>
      </w:r>
      <w:r w:rsidR="006335BB" w:rsidRPr="00C72A6A">
        <w:rPr>
          <w:rFonts w:ascii="Times New Roman" w:hAnsi="Times New Roman"/>
          <w:sz w:val="20"/>
          <w:szCs w:val="20"/>
        </w:rPr>
        <w:t>5</w:t>
      </w:r>
      <w:r w:rsidRPr="00C72A6A">
        <w:rPr>
          <w:rFonts w:ascii="Times New Roman" w:hAnsi="Times New Roman"/>
          <w:sz w:val="20"/>
          <w:szCs w:val="20"/>
        </w:rPr>
        <w:t xml:space="preserve">. </w:t>
      </w:r>
      <w:proofErr w:type="gramStart"/>
      <w:r w:rsidRPr="00C72A6A">
        <w:rPr>
          <w:rFonts w:ascii="Times New Roman" w:hAnsi="Times New Roman"/>
          <w:sz w:val="20"/>
          <w:szCs w:val="20"/>
        </w:rPr>
        <w:t>В случае, предусмотренном пунктом 5.</w:t>
      </w:r>
      <w:r w:rsidR="006335BB" w:rsidRPr="00C72A6A">
        <w:rPr>
          <w:rFonts w:ascii="Times New Roman" w:hAnsi="Times New Roman"/>
          <w:sz w:val="20"/>
          <w:szCs w:val="20"/>
        </w:rPr>
        <w:t>4</w:t>
      </w:r>
      <w:r w:rsidRPr="00C72A6A">
        <w:rPr>
          <w:rFonts w:ascii="Times New Roman" w:hAnsi="Times New Roman"/>
          <w:sz w:val="20"/>
          <w:szCs w:val="20"/>
        </w:rPr>
        <w:t xml:space="preserve"> настоящего Положения, после удовлетворения требований Ассоциации к указанной в пункте 5.</w:t>
      </w:r>
      <w:r w:rsidR="006335BB" w:rsidRPr="00C72A6A">
        <w:rPr>
          <w:rFonts w:ascii="Times New Roman" w:hAnsi="Times New Roman"/>
          <w:sz w:val="20"/>
          <w:szCs w:val="20"/>
        </w:rPr>
        <w:t>4</w:t>
      </w:r>
      <w:r w:rsidRPr="00C72A6A">
        <w:rPr>
          <w:rFonts w:ascii="Times New Roman" w:hAnsi="Times New Roman"/>
          <w:sz w:val="20"/>
          <w:szCs w:val="20"/>
        </w:rPr>
        <w:t xml:space="preserve"> настоящего Положения кредитной организации денежные средства компенсационных фондов Ассоциации,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кодекса Российской Федерации.</w:t>
      </w:r>
      <w:proofErr w:type="gramEnd"/>
    </w:p>
    <w:p w:rsidR="006335BB" w:rsidRPr="00C72A6A" w:rsidRDefault="006335BB" w:rsidP="006335BB">
      <w:pPr>
        <w:keepNext/>
        <w:keepLines/>
        <w:spacing w:after="0" w:line="240" w:lineRule="auto"/>
        <w:ind w:firstLine="709"/>
        <w:jc w:val="both"/>
        <w:rPr>
          <w:rFonts w:ascii="Times New Roman" w:hAnsi="Times New Roman"/>
          <w:sz w:val="20"/>
          <w:szCs w:val="20"/>
        </w:rPr>
      </w:pPr>
      <w:r w:rsidRPr="00C72A6A">
        <w:rPr>
          <w:rFonts w:ascii="Times New Roman" w:hAnsi="Times New Roman"/>
          <w:sz w:val="20"/>
          <w:szCs w:val="20"/>
        </w:rPr>
        <w:t>5.6. В случаях, предусмотренных пунктами 5.4 и 5.5 настоящего Положения, члены Ассоциации</w:t>
      </w:r>
      <w:r w:rsidR="007D7577" w:rsidRPr="00C72A6A">
        <w:rPr>
          <w:rFonts w:ascii="Times New Roman" w:hAnsi="Times New Roman"/>
          <w:sz w:val="20"/>
          <w:szCs w:val="20"/>
        </w:rPr>
        <w:t>, внесшие взносы в компенсационный фонд обеспечения договорных обязательств,</w:t>
      </w:r>
      <w:r w:rsidRPr="00C72A6A">
        <w:rPr>
          <w:rFonts w:ascii="Times New Roman" w:hAnsi="Times New Roman"/>
          <w:sz w:val="20"/>
          <w:szCs w:val="20"/>
        </w:rPr>
        <w:t xml:space="preserve"> должны внести взносы в компенсационный фонд обеспечения договорных обязательств Ассоциации в соответствии с частью 6 статьи 55.16 Градостроительного кодекса Российской Федерации</w:t>
      </w:r>
      <w:r w:rsidR="007D7577" w:rsidRPr="00C72A6A">
        <w:rPr>
          <w:rFonts w:ascii="Times New Roman" w:hAnsi="Times New Roman"/>
          <w:sz w:val="20"/>
          <w:szCs w:val="20"/>
        </w:rPr>
        <w:t xml:space="preserve"> и пунктом 5.2 настоящего Положения.</w:t>
      </w:r>
    </w:p>
    <w:p w:rsidR="008E4EE7" w:rsidRPr="00C72A6A" w:rsidRDefault="008E4EE7" w:rsidP="008E4EE7">
      <w:pPr>
        <w:keepNext/>
        <w:keepLines/>
        <w:spacing w:after="0" w:line="240" w:lineRule="auto"/>
        <w:ind w:firstLine="709"/>
        <w:jc w:val="center"/>
        <w:rPr>
          <w:rFonts w:ascii="Times New Roman" w:hAnsi="Times New Roman"/>
          <w:sz w:val="20"/>
          <w:szCs w:val="20"/>
        </w:rPr>
      </w:pPr>
    </w:p>
    <w:p w:rsidR="00CE3CBE" w:rsidRPr="00C72A6A" w:rsidRDefault="00CE3CBE" w:rsidP="00CE3CBE">
      <w:pPr>
        <w:keepNext/>
        <w:keepLines/>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6. Информирование о текущем состоянии</w:t>
      </w:r>
    </w:p>
    <w:p w:rsidR="008E4EE7" w:rsidRPr="00C72A6A" w:rsidRDefault="00CE3CBE" w:rsidP="00CE3CBE">
      <w:pPr>
        <w:keepNext/>
        <w:keepLines/>
        <w:spacing w:after="0" w:line="240" w:lineRule="auto"/>
        <w:ind w:firstLine="709"/>
        <w:jc w:val="center"/>
        <w:rPr>
          <w:rFonts w:ascii="Times New Roman" w:hAnsi="Times New Roman"/>
          <w:b/>
          <w:sz w:val="20"/>
          <w:szCs w:val="20"/>
        </w:rPr>
      </w:pPr>
      <w:r w:rsidRPr="00C72A6A">
        <w:rPr>
          <w:rFonts w:ascii="Times New Roman" w:hAnsi="Times New Roman"/>
          <w:b/>
          <w:sz w:val="20"/>
          <w:szCs w:val="20"/>
        </w:rPr>
        <w:t xml:space="preserve"> компенсационного фонда обеспечения договорных обязательств</w:t>
      </w:r>
    </w:p>
    <w:p w:rsidR="00CE3CBE" w:rsidRPr="00C72A6A" w:rsidRDefault="00CE3CBE" w:rsidP="00CE3CBE">
      <w:pPr>
        <w:keepNext/>
        <w:keepLines/>
        <w:spacing w:after="0" w:line="240" w:lineRule="auto"/>
        <w:ind w:firstLine="709"/>
        <w:jc w:val="center"/>
        <w:rPr>
          <w:rFonts w:ascii="Times New Roman" w:hAnsi="Times New Roman"/>
          <w:b/>
          <w:sz w:val="20"/>
          <w:szCs w:val="20"/>
        </w:rPr>
      </w:pPr>
    </w:p>
    <w:p w:rsidR="00E867AF" w:rsidRPr="00C72A6A" w:rsidRDefault="00E867AF" w:rsidP="00E867AF">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6.1. Информация о составе и стоимости имущества компенсационного фонда обеспечения договорных обязательств Ассоциации, о фактах осуществления выплат из компенсационного фонда обеспечения договорных обязательств в целях обеспечения имущественной ответственности членов </w:t>
      </w:r>
      <w:proofErr w:type="gramStart"/>
      <w:r w:rsidRPr="00C72A6A">
        <w:rPr>
          <w:rFonts w:ascii="Times New Roman" w:hAnsi="Times New Roman"/>
          <w:sz w:val="20"/>
          <w:szCs w:val="20"/>
        </w:rPr>
        <w:t>Ассоциации</w:t>
      </w:r>
      <w:proofErr w:type="gramEnd"/>
      <w:r w:rsidRPr="00C72A6A">
        <w:rPr>
          <w:rFonts w:ascii="Times New Roman" w:hAnsi="Times New Roman"/>
          <w:sz w:val="20"/>
          <w:szCs w:val="20"/>
        </w:rPr>
        <w:t xml:space="preserve"> перед потребителями </w:t>
      </w:r>
      <w:r w:rsidRPr="00C72A6A">
        <w:rPr>
          <w:rFonts w:ascii="Times New Roman" w:hAnsi="Times New Roman"/>
          <w:sz w:val="20"/>
          <w:szCs w:val="20"/>
        </w:rPr>
        <w:lastRenderedPageBreak/>
        <w:t xml:space="preserve">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Ассоциации в сети «Интернет» ежеквартально не позднее чем в течение пяти рабочих дней с начала очередного квартала. </w:t>
      </w:r>
    </w:p>
    <w:p w:rsidR="00E867AF" w:rsidRPr="00C72A6A" w:rsidRDefault="0081136E" w:rsidP="00E867AF">
      <w:pPr>
        <w:spacing w:after="0" w:line="240" w:lineRule="auto"/>
        <w:ind w:firstLine="709"/>
        <w:jc w:val="both"/>
        <w:rPr>
          <w:rFonts w:ascii="Times New Roman" w:hAnsi="Times New Roman"/>
          <w:sz w:val="20"/>
          <w:szCs w:val="20"/>
        </w:rPr>
      </w:pPr>
      <w:r w:rsidRPr="00C72A6A">
        <w:rPr>
          <w:rFonts w:ascii="Times New Roman" w:hAnsi="Times New Roman"/>
          <w:sz w:val="20"/>
          <w:szCs w:val="20"/>
        </w:rPr>
        <w:t xml:space="preserve">6.2. </w:t>
      </w:r>
      <w:r w:rsidR="00E867AF" w:rsidRPr="00C72A6A">
        <w:rPr>
          <w:rFonts w:ascii="Times New Roman" w:hAnsi="Times New Roman"/>
          <w:sz w:val="20"/>
          <w:szCs w:val="20"/>
        </w:rPr>
        <w:t xml:space="preserve">Информация о кредитной организации, в которой размещены средства компенсационного </w:t>
      </w:r>
      <w:proofErr w:type="gramStart"/>
      <w:r w:rsidR="00E867AF" w:rsidRPr="00C72A6A">
        <w:rPr>
          <w:rFonts w:ascii="Times New Roman" w:hAnsi="Times New Roman"/>
          <w:sz w:val="20"/>
          <w:szCs w:val="20"/>
        </w:rPr>
        <w:t>фонда</w:t>
      </w:r>
      <w:proofErr w:type="gramEnd"/>
      <w:r w:rsidR="00E867AF" w:rsidRPr="00C72A6A">
        <w:rPr>
          <w:rFonts w:ascii="Times New Roman" w:hAnsi="Times New Roman"/>
          <w:sz w:val="20"/>
          <w:szCs w:val="20"/>
        </w:rPr>
        <w:t xml:space="preserve"> обеспечения договорных обязательств, подлежит размещению на официальном сайте Ассоциации в сети «Интернет». Указанная информация подлежит изменению в течение пяти рабочих дней со дня, следующего за днем наступления события, повлекшего за собой такие изменения. </w:t>
      </w:r>
    </w:p>
    <w:p w:rsidR="0081136E" w:rsidRPr="00C72A6A" w:rsidRDefault="0081136E" w:rsidP="00E867AF">
      <w:pPr>
        <w:spacing w:after="0" w:line="240" w:lineRule="auto"/>
        <w:ind w:firstLine="709"/>
        <w:jc w:val="both"/>
        <w:rPr>
          <w:rFonts w:ascii="Times New Roman" w:hAnsi="Times New Roman"/>
          <w:sz w:val="20"/>
          <w:szCs w:val="20"/>
        </w:rPr>
      </w:pPr>
      <w:r w:rsidRPr="00C72A6A">
        <w:rPr>
          <w:rFonts w:ascii="Times New Roman" w:hAnsi="Times New Roman"/>
          <w:sz w:val="20"/>
          <w:szCs w:val="20"/>
        </w:rPr>
        <w:t>6.3.</w:t>
      </w:r>
      <w:r w:rsidRPr="00C72A6A">
        <w:rPr>
          <w:sz w:val="20"/>
          <w:szCs w:val="20"/>
        </w:rPr>
        <w:t xml:space="preserve"> </w:t>
      </w:r>
      <w:r w:rsidRPr="00C72A6A">
        <w:rPr>
          <w:rFonts w:ascii="Times New Roman" w:hAnsi="Times New Roman"/>
          <w:sz w:val="20"/>
          <w:szCs w:val="20"/>
        </w:rPr>
        <w:t xml:space="preserve">Сведения о размере сформированного Ассоциацией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требованиями Градостроительного кодекса </w:t>
      </w:r>
      <w:r w:rsidR="002A132F" w:rsidRPr="00C72A6A">
        <w:rPr>
          <w:rFonts w:ascii="Times New Roman" w:hAnsi="Times New Roman"/>
          <w:sz w:val="20"/>
          <w:szCs w:val="20"/>
        </w:rPr>
        <w:t>Российской Федерации</w:t>
      </w:r>
      <w:r w:rsidRPr="00C72A6A">
        <w:rPr>
          <w:rFonts w:ascii="Times New Roman" w:hAnsi="Times New Roman"/>
          <w:sz w:val="20"/>
          <w:szCs w:val="20"/>
        </w:rPr>
        <w:t>.</w:t>
      </w:r>
    </w:p>
    <w:p w:rsidR="00E867AF" w:rsidRPr="00C72A6A" w:rsidRDefault="00E867AF" w:rsidP="00E867AF">
      <w:pPr>
        <w:spacing w:after="0" w:line="240" w:lineRule="auto"/>
        <w:ind w:firstLine="709"/>
        <w:jc w:val="both"/>
        <w:rPr>
          <w:rFonts w:ascii="Times New Roman" w:hAnsi="Times New Roman"/>
          <w:sz w:val="20"/>
          <w:szCs w:val="20"/>
        </w:rPr>
      </w:pPr>
    </w:p>
    <w:p w:rsidR="00333F93" w:rsidRPr="00C72A6A" w:rsidRDefault="0014797F" w:rsidP="00333F93">
      <w:pPr>
        <w:pStyle w:val="a3"/>
        <w:spacing w:line="240" w:lineRule="auto"/>
        <w:jc w:val="center"/>
        <w:rPr>
          <w:rFonts w:ascii="Times New Roman" w:hAnsi="Times New Roman"/>
          <w:b/>
          <w:sz w:val="20"/>
          <w:szCs w:val="20"/>
        </w:rPr>
      </w:pPr>
      <w:r w:rsidRPr="00C72A6A">
        <w:rPr>
          <w:rFonts w:ascii="Times New Roman" w:hAnsi="Times New Roman"/>
          <w:b/>
          <w:sz w:val="20"/>
          <w:szCs w:val="20"/>
        </w:rPr>
        <w:t>7</w:t>
      </w:r>
      <w:r w:rsidR="00333F93" w:rsidRPr="00C72A6A">
        <w:rPr>
          <w:rFonts w:ascii="Times New Roman" w:hAnsi="Times New Roman"/>
          <w:b/>
          <w:sz w:val="20"/>
          <w:szCs w:val="20"/>
        </w:rPr>
        <w:t>. Заключительные положения</w:t>
      </w:r>
    </w:p>
    <w:p w:rsidR="00333F93" w:rsidRPr="00C72A6A" w:rsidRDefault="00333F93" w:rsidP="00333F93">
      <w:pPr>
        <w:pStyle w:val="a3"/>
        <w:spacing w:line="240" w:lineRule="auto"/>
        <w:jc w:val="center"/>
        <w:rPr>
          <w:rFonts w:ascii="Times New Roman" w:hAnsi="Times New Roman"/>
          <w:b/>
          <w:sz w:val="20"/>
          <w:szCs w:val="20"/>
        </w:rPr>
      </w:pPr>
    </w:p>
    <w:p w:rsidR="00333F93" w:rsidRPr="00C72A6A" w:rsidRDefault="0014797F" w:rsidP="00333F93">
      <w:pPr>
        <w:pStyle w:val="a3"/>
        <w:spacing w:line="240" w:lineRule="auto"/>
        <w:ind w:left="0" w:firstLine="709"/>
        <w:jc w:val="both"/>
        <w:rPr>
          <w:rFonts w:ascii="Times New Roman" w:hAnsi="Times New Roman"/>
          <w:sz w:val="20"/>
          <w:szCs w:val="20"/>
        </w:rPr>
      </w:pPr>
      <w:r w:rsidRPr="00C72A6A">
        <w:rPr>
          <w:rFonts w:ascii="Times New Roman" w:hAnsi="Times New Roman"/>
          <w:sz w:val="20"/>
          <w:szCs w:val="20"/>
        </w:rPr>
        <w:t>7</w:t>
      </w:r>
      <w:r w:rsidR="00333F93" w:rsidRPr="00C72A6A">
        <w:rPr>
          <w:rFonts w:ascii="Times New Roman" w:hAnsi="Times New Roman"/>
          <w:sz w:val="20"/>
          <w:szCs w:val="20"/>
        </w:rPr>
        <w:t xml:space="preserve">.1. </w:t>
      </w:r>
      <w:proofErr w:type="gramStart"/>
      <w:r w:rsidR="00333F93" w:rsidRPr="00C72A6A">
        <w:rPr>
          <w:rFonts w:ascii="Times New Roman" w:hAnsi="Times New Roman"/>
          <w:sz w:val="20"/>
          <w:szCs w:val="20"/>
        </w:rPr>
        <w:t>В случае исключения сведений об Ассоциации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субсидиарной ответственности по обязательствам членов Ассоциации, возникшим</w:t>
      </w:r>
      <w:proofErr w:type="gramEnd"/>
      <w:r w:rsidR="00333F93" w:rsidRPr="00C72A6A">
        <w:rPr>
          <w:rFonts w:ascii="Times New Roman" w:hAnsi="Times New Roman"/>
          <w:sz w:val="20"/>
          <w:szCs w:val="20"/>
        </w:rPr>
        <w:t xml:space="preserve"> в случаях, предусмотренных статей 60.1 Градостроительного кодекса Российской Федерации.</w:t>
      </w:r>
    </w:p>
    <w:p w:rsidR="00333F93" w:rsidRPr="00C72A6A" w:rsidRDefault="0014797F" w:rsidP="00333F93">
      <w:pPr>
        <w:pStyle w:val="a3"/>
        <w:spacing w:line="240" w:lineRule="auto"/>
        <w:ind w:left="0" w:firstLine="709"/>
        <w:jc w:val="both"/>
        <w:rPr>
          <w:rFonts w:ascii="Times New Roman" w:hAnsi="Times New Roman"/>
          <w:sz w:val="20"/>
          <w:szCs w:val="20"/>
        </w:rPr>
      </w:pPr>
      <w:r w:rsidRPr="00C72A6A">
        <w:rPr>
          <w:rFonts w:ascii="Times New Roman" w:hAnsi="Times New Roman"/>
          <w:sz w:val="20"/>
          <w:szCs w:val="20"/>
        </w:rPr>
        <w:t>7</w:t>
      </w:r>
      <w:r w:rsidR="00333F93" w:rsidRPr="00C72A6A">
        <w:rPr>
          <w:rFonts w:ascii="Times New Roman" w:hAnsi="Times New Roman"/>
          <w:sz w:val="20"/>
          <w:szCs w:val="20"/>
        </w:rPr>
        <w:t>.2. Настоящее Положение вступает в силу со дня внесения сведений о нем в государственный реестр саморегулируемых организаций.</w:t>
      </w:r>
    </w:p>
    <w:p w:rsidR="00333F93" w:rsidRPr="00C72A6A" w:rsidRDefault="0014797F" w:rsidP="00333F93">
      <w:pPr>
        <w:pStyle w:val="a3"/>
        <w:spacing w:line="240" w:lineRule="auto"/>
        <w:ind w:left="0" w:firstLine="709"/>
        <w:jc w:val="both"/>
        <w:rPr>
          <w:rFonts w:ascii="Times New Roman" w:hAnsi="Times New Roman"/>
          <w:sz w:val="20"/>
          <w:szCs w:val="20"/>
        </w:rPr>
      </w:pPr>
      <w:r w:rsidRPr="00C72A6A">
        <w:rPr>
          <w:rFonts w:ascii="Times New Roman" w:hAnsi="Times New Roman"/>
          <w:sz w:val="20"/>
          <w:szCs w:val="20"/>
        </w:rPr>
        <w:t>7</w:t>
      </w:r>
      <w:r w:rsidR="00333F93" w:rsidRPr="00C72A6A">
        <w:rPr>
          <w:rFonts w:ascii="Times New Roman" w:hAnsi="Times New Roman"/>
          <w:sz w:val="20"/>
          <w:szCs w:val="20"/>
        </w:rPr>
        <w:t>.3.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333F93" w:rsidRPr="00C72A6A" w:rsidRDefault="0014797F" w:rsidP="00333F93">
      <w:pPr>
        <w:pStyle w:val="a3"/>
        <w:spacing w:line="240" w:lineRule="auto"/>
        <w:ind w:left="0" w:firstLine="720"/>
        <w:jc w:val="both"/>
        <w:rPr>
          <w:rFonts w:ascii="Times New Roman" w:hAnsi="Times New Roman"/>
          <w:sz w:val="20"/>
          <w:szCs w:val="20"/>
        </w:rPr>
      </w:pPr>
      <w:r w:rsidRPr="00C72A6A">
        <w:rPr>
          <w:rFonts w:ascii="Times New Roman" w:hAnsi="Times New Roman"/>
          <w:sz w:val="20"/>
          <w:szCs w:val="20"/>
        </w:rPr>
        <w:t>7</w:t>
      </w:r>
      <w:r w:rsidR="00333F93" w:rsidRPr="00C72A6A">
        <w:rPr>
          <w:rFonts w:ascii="Times New Roman" w:hAnsi="Times New Roman"/>
          <w:sz w:val="20"/>
          <w:szCs w:val="20"/>
        </w:rPr>
        <w:t>.4. В случае</w:t>
      </w:r>
      <w:proofErr w:type="gramStart"/>
      <w:r w:rsidR="00333F93" w:rsidRPr="00C72A6A">
        <w:rPr>
          <w:rFonts w:ascii="Times New Roman" w:hAnsi="Times New Roman"/>
          <w:sz w:val="20"/>
          <w:szCs w:val="20"/>
        </w:rPr>
        <w:t>,</w:t>
      </w:r>
      <w:proofErr w:type="gramEnd"/>
      <w:r w:rsidR="00333F93" w:rsidRPr="00C72A6A">
        <w:rPr>
          <w:rFonts w:ascii="Times New Roman" w:hAnsi="Times New Roman"/>
          <w:sz w:val="20"/>
          <w:szCs w:val="20"/>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8E4EE7" w:rsidRPr="00C72A6A" w:rsidRDefault="008E4EE7" w:rsidP="008E4EE7">
      <w:pPr>
        <w:keepNext/>
        <w:keepLines/>
        <w:spacing w:after="0" w:line="240" w:lineRule="auto"/>
        <w:ind w:firstLine="709"/>
        <w:jc w:val="center"/>
        <w:rPr>
          <w:rFonts w:ascii="Times New Roman" w:hAnsi="Times New Roman"/>
          <w:sz w:val="20"/>
          <w:szCs w:val="20"/>
        </w:rPr>
      </w:pPr>
    </w:p>
    <w:p w:rsidR="008E4EE7" w:rsidRPr="00C72A6A" w:rsidRDefault="008E4EE7" w:rsidP="008E4EE7">
      <w:pPr>
        <w:keepNext/>
        <w:keepLines/>
        <w:spacing w:after="0" w:line="240" w:lineRule="auto"/>
        <w:ind w:firstLine="709"/>
        <w:jc w:val="center"/>
        <w:rPr>
          <w:rFonts w:ascii="Times New Roman" w:hAnsi="Times New Roman"/>
          <w:sz w:val="20"/>
          <w:szCs w:val="20"/>
        </w:rPr>
      </w:pPr>
    </w:p>
    <w:p w:rsidR="008E4EE7" w:rsidRPr="00C72A6A" w:rsidRDefault="008E4EE7" w:rsidP="008E4EE7">
      <w:pPr>
        <w:keepNext/>
        <w:keepLines/>
        <w:spacing w:after="0" w:line="240" w:lineRule="auto"/>
        <w:ind w:firstLine="709"/>
        <w:jc w:val="center"/>
        <w:rPr>
          <w:rFonts w:ascii="Times New Roman" w:hAnsi="Times New Roman"/>
          <w:sz w:val="20"/>
          <w:szCs w:val="20"/>
        </w:rPr>
      </w:pPr>
    </w:p>
    <w:p w:rsidR="005A2B47" w:rsidRPr="00C72A6A" w:rsidRDefault="005A2B47" w:rsidP="00983319">
      <w:pPr>
        <w:pStyle w:val="a3"/>
        <w:spacing w:line="240" w:lineRule="auto"/>
        <w:ind w:left="0" w:firstLine="720"/>
        <w:jc w:val="both"/>
        <w:rPr>
          <w:rFonts w:ascii="Times New Roman" w:hAnsi="Times New Roman"/>
          <w:sz w:val="20"/>
          <w:szCs w:val="20"/>
        </w:rPr>
      </w:pPr>
    </w:p>
    <w:sectPr w:rsidR="005A2B47" w:rsidRPr="00C72A6A" w:rsidSect="00C72A6A">
      <w:footerReference w:type="even" r:id="rId9"/>
      <w:footerReference w:type="default" r:id="rId10"/>
      <w:pgSz w:w="11906" w:h="16838"/>
      <w:pgMar w:top="568" w:right="851"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DC" w:rsidRDefault="001E35DC">
      <w:r>
        <w:separator/>
      </w:r>
    </w:p>
  </w:endnote>
  <w:endnote w:type="continuationSeparator" w:id="0">
    <w:p w:rsidR="001E35DC" w:rsidRDefault="001E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C" w:rsidRDefault="00883DDC" w:rsidP="00B62B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83DDC" w:rsidRDefault="00883DDC" w:rsidP="00D075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C" w:rsidRPr="00A40865" w:rsidRDefault="00883DDC" w:rsidP="00B62B1C">
    <w:pPr>
      <w:pStyle w:val="a5"/>
      <w:framePr w:wrap="around" w:vAnchor="text" w:hAnchor="margin" w:xAlign="right" w:y="1"/>
      <w:rPr>
        <w:rStyle w:val="a6"/>
        <w:rFonts w:ascii="Times New Roman" w:hAnsi="Times New Roman"/>
        <w:sz w:val="24"/>
        <w:szCs w:val="24"/>
      </w:rPr>
    </w:pPr>
    <w:r w:rsidRPr="00A40865">
      <w:rPr>
        <w:rStyle w:val="a6"/>
        <w:rFonts w:ascii="Times New Roman" w:hAnsi="Times New Roman"/>
        <w:sz w:val="24"/>
        <w:szCs w:val="24"/>
      </w:rPr>
      <w:fldChar w:fldCharType="begin"/>
    </w:r>
    <w:r w:rsidRPr="00A40865">
      <w:rPr>
        <w:rStyle w:val="a6"/>
        <w:rFonts w:ascii="Times New Roman" w:hAnsi="Times New Roman"/>
        <w:sz w:val="24"/>
        <w:szCs w:val="24"/>
      </w:rPr>
      <w:instrText xml:space="preserve">PAGE  </w:instrText>
    </w:r>
    <w:r w:rsidRPr="00A40865">
      <w:rPr>
        <w:rStyle w:val="a6"/>
        <w:rFonts w:ascii="Times New Roman" w:hAnsi="Times New Roman"/>
        <w:sz w:val="24"/>
        <w:szCs w:val="24"/>
      </w:rPr>
      <w:fldChar w:fldCharType="separate"/>
    </w:r>
    <w:r w:rsidR="00D62D87">
      <w:rPr>
        <w:rStyle w:val="a6"/>
        <w:rFonts w:ascii="Times New Roman" w:hAnsi="Times New Roman"/>
        <w:noProof/>
        <w:sz w:val="24"/>
        <w:szCs w:val="24"/>
      </w:rPr>
      <w:t>6</w:t>
    </w:r>
    <w:r w:rsidRPr="00A40865">
      <w:rPr>
        <w:rStyle w:val="a6"/>
        <w:rFonts w:ascii="Times New Roman" w:hAnsi="Times New Roman"/>
        <w:sz w:val="24"/>
        <w:szCs w:val="24"/>
      </w:rPr>
      <w:fldChar w:fldCharType="end"/>
    </w:r>
  </w:p>
  <w:p w:rsidR="00883DDC" w:rsidRDefault="00883DDC" w:rsidP="00D075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DC" w:rsidRDefault="001E35DC">
      <w:r>
        <w:separator/>
      </w:r>
    </w:p>
  </w:footnote>
  <w:footnote w:type="continuationSeparator" w:id="0">
    <w:p w:rsidR="001E35DC" w:rsidRDefault="001E3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793"/>
    <w:multiLevelType w:val="hybridMultilevel"/>
    <w:tmpl w:val="F4E23F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E15D3"/>
    <w:multiLevelType w:val="hybridMultilevel"/>
    <w:tmpl w:val="3354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15165"/>
    <w:multiLevelType w:val="multilevel"/>
    <w:tmpl w:val="C05E524C"/>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936"/>
        </w:tabs>
        <w:ind w:left="936" w:hanging="360"/>
      </w:pPr>
      <w:rPr>
        <w:rFonts w:hint="default"/>
        <w:b w:val="0"/>
      </w:rPr>
    </w:lvl>
    <w:lvl w:ilvl="2">
      <w:start w:val="1"/>
      <w:numFmt w:val="decimal"/>
      <w:lvlText w:val="%1.%2.%3"/>
      <w:lvlJc w:val="left"/>
      <w:pPr>
        <w:tabs>
          <w:tab w:val="num" w:pos="1512"/>
        </w:tabs>
        <w:ind w:left="1512" w:hanging="360"/>
      </w:pPr>
      <w:rPr>
        <w:rFonts w:hint="default"/>
        <w:b w:val="0"/>
      </w:rPr>
    </w:lvl>
    <w:lvl w:ilvl="3">
      <w:start w:val="1"/>
      <w:numFmt w:val="decimal"/>
      <w:lvlText w:val="%1.%2.%3.%4"/>
      <w:lvlJc w:val="left"/>
      <w:pPr>
        <w:tabs>
          <w:tab w:val="num" w:pos="2448"/>
        </w:tabs>
        <w:ind w:left="2448" w:hanging="720"/>
      </w:pPr>
      <w:rPr>
        <w:rFonts w:hint="default"/>
        <w:b w:val="0"/>
      </w:rPr>
    </w:lvl>
    <w:lvl w:ilvl="4">
      <w:start w:val="1"/>
      <w:numFmt w:val="decimal"/>
      <w:lvlText w:val="%1.%2.%3.%4.%5"/>
      <w:lvlJc w:val="left"/>
      <w:pPr>
        <w:tabs>
          <w:tab w:val="num" w:pos="3024"/>
        </w:tabs>
        <w:ind w:left="3024" w:hanging="720"/>
      </w:pPr>
      <w:rPr>
        <w:rFonts w:hint="default"/>
        <w:b w:val="0"/>
      </w:rPr>
    </w:lvl>
    <w:lvl w:ilvl="5">
      <w:start w:val="1"/>
      <w:numFmt w:val="decimal"/>
      <w:lvlText w:val="%1.%2.%3.%4.%5.%6"/>
      <w:lvlJc w:val="left"/>
      <w:pPr>
        <w:tabs>
          <w:tab w:val="num" w:pos="3960"/>
        </w:tabs>
        <w:ind w:left="3960" w:hanging="1080"/>
      </w:pPr>
      <w:rPr>
        <w:rFonts w:hint="default"/>
        <w:b w:val="0"/>
      </w:rPr>
    </w:lvl>
    <w:lvl w:ilvl="6">
      <w:start w:val="1"/>
      <w:numFmt w:val="decimal"/>
      <w:lvlText w:val="%1.%2.%3.%4.%5.%6.%7"/>
      <w:lvlJc w:val="left"/>
      <w:pPr>
        <w:tabs>
          <w:tab w:val="num" w:pos="4536"/>
        </w:tabs>
        <w:ind w:left="4536" w:hanging="1080"/>
      </w:pPr>
      <w:rPr>
        <w:rFonts w:hint="default"/>
        <w:b w:val="0"/>
      </w:rPr>
    </w:lvl>
    <w:lvl w:ilvl="7">
      <w:start w:val="1"/>
      <w:numFmt w:val="decimal"/>
      <w:lvlText w:val="%1.%2.%3.%4.%5.%6.%7.%8"/>
      <w:lvlJc w:val="left"/>
      <w:pPr>
        <w:tabs>
          <w:tab w:val="num" w:pos="5112"/>
        </w:tabs>
        <w:ind w:left="5112" w:hanging="1080"/>
      </w:pPr>
      <w:rPr>
        <w:rFonts w:hint="default"/>
        <w:b w:val="0"/>
      </w:rPr>
    </w:lvl>
    <w:lvl w:ilvl="8">
      <w:start w:val="1"/>
      <w:numFmt w:val="decimal"/>
      <w:lvlText w:val="%1.%2.%3.%4.%5.%6.%7.%8.%9"/>
      <w:lvlJc w:val="left"/>
      <w:pPr>
        <w:tabs>
          <w:tab w:val="num" w:pos="6048"/>
        </w:tabs>
        <w:ind w:left="6048" w:hanging="1440"/>
      </w:pPr>
      <w:rPr>
        <w:rFonts w:hint="default"/>
        <w:b w:val="0"/>
      </w:rPr>
    </w:lvl>
  </w:abstractNum>
  <w:abstractNum w:abstractNumId="3">
    <w:nsid w:val="2A9978DC"/>
    <w:multiLevelType w:val="multilevel"/>
    <w:tmpl w:val="A1B07C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51ED3AAE"/>
    <w:multiLevelType w:val="hybridMultilevel"/>
    <w:tmpl w:val="5348878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5538A6"/>
    <w:multiLevelType w:val="multilevel"/>
    <w:tmpl w:val="0CD6F1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7D41C41"/>
    <w:multiLevelType w:val="multilevel"/>
    <w:tmpl w:val="328EEB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9D"/>
    <w:rsid w:val="0001088D"/>
    <w:rsid w:val="00012940"/>
    <w:rsid w:val="0001451A"/>
    <w:rsid w:val="00023969"/>
    <w:rsid w:val="00025658"/>
    <w:rsid w:val="00025B0D"/>
    <w:rsid w:val="00027887"/>
    <w:rsid w:val="000338CD"/>
    <w:rsid w:val="00034330"/>
    <w:rsid w:val="00034813"/>
    <w:rsid w:val="0003615E"/>
    <w:rsid w:val="00036818"/>
    <w:rsid w:val="00040A95"/>
    <w:rsid w:val="000477C0"/>
    <w:rsid w:val="00054F8E"/>
    <w:rsid w:val="00060D77"/>
    <w:rsid w:val="00064D67"/>
    <w:rsid w:val="00067602"/>
    <w:rsid w:val="00074B73"/>
    <w:rsid w:val="00076C6A"/>
    <w:rsid w:val="00076F33"/>
    <w:rsid w:val="000815FB"/>
    <w:rsid w:val="00081D7E"/>
    <w:rsid w:val="00083406"/>
    <w:rsid w:val="00087114"/>
    <w:rsid w:val="0009167D"/>
    <w:rsid w:val="0009290F"/>
    <w:rsid w:val="00095E2E"/>
    <w:rsid w:val="00096600"/>
    <w:rsid w:val="000A0B99"/>
    <w:rsid w:val="000A49E6"/>
    <w:rsid w:val="000A7486"/>
    <w:rsid w:val="000B5D21"/>
    <w:rsid w:val="000C716E"/>
    <w:rsid w:val="000D5B76"/>
    <w:rsid w:val="000E4751"/>
    <w:rsid w:val="000F7FD8"/>
    <w:rsid w:val="00110C93"/>
    <w:rsid w:val="00120A5D"/>
    <w:rsid w:val="00123994"/>
    <w:rsid w:val="00132319"/>
    <w:rsid w:val="00132F89"/>
    <w:rsid w:val="00147653"/>
    <w:rsid w:val="0014797F"/>
    <w:rsid w:val="00155903"/>
    <w:rsid w:val="001665BD"/>
    <w:rsid w:val="00173444"/>
    <w:rsid w:val="001918C9"/>
    <w:rsid w:val="00192FBB"/>
    <w:rsid w:val="0019727D"/>
    <w:rsid w:val="001A1003"/>
    <w:rsid w:val="001A6D6B"/>
    <w:rsid w:val="001B4391"/>
    <w:rsid w:val="001B43B9"/>
    <w:rsid w:val="001B49A6"/>
    <w:rsid w:val="001C5EF9"/>
    <w:rsid w:val="001C70B8"/>
    <w:rsid w:val="001E0237"/>
    <w:rsid w:val="001E35DC"/>
    <w:rsid w:val="001F1FEE"/>
    <w:rsid w:val="001F2812"/>
    <w:rsid w:val="001F3B8A"/>
    <w:rsid w:val="002028B1"/>
    <w:rsid w:val="00203888"/>
    <w:rsid w:val="00210369"/>
    <w:rsid w:val="00212493"/>
    <w:rsid w:val="00216838"/>
    <w:rsid w:val="00237E03"/>
    <w:rsid w:val="00242CB9"/>
    <w:rsid w:val="002524EE"/>
    <w:rsid w:val="00262954"/>
    <w:rsid w:val="0026426B"/>
    <w:rsid w:val="002661B8"/>
    <w:rsid w:val="00285B69"/>
    <w:rsid w:val="00285C10"/>
    <w:rsid w:val="00291CA3"/>
    <w:rsid w:val="00293AED"/>
    <w:rsid w:val="002A0555"/>
    <w:rsid w:val="002A132F"/>
    <w:rsid w:val="002A546B"/>
    <w:rsid w:val="002B4178"/>
    <w:rsid w:val="002B7168"/>
    <w:rsid w:val="002C3645"/>
    <w:rsid w:val="002C554F"/>
    <w:rsid w:val="002C7943"/>
    <w:rsid w:val="002D29D6"/>
    <w:rsid w:val="002D3AF7"/>
    <w:rsid w:val="002E4B9E"/>
    <w:rsid w:val="002E50B8"/>
    <w:rsid w:val="002E778D"/>
    <w:rsid w:val="002F3010"/>
    <w:rsid w:val="002F3A04"/>
    <w:rsid w:val="002F3BAB"/>
    <w:rsid w:val="002F5F31"/>
    <w:rsid w:val="0030385C"/>
    <w:rsid w:val="00303AB2"/>
    <w:rsid w:val="00303ABE"/>
    <w:rsid w:val="00305762"/>
    <w:rsid w:val="00305F48"/>
    <w:rsid w:val="003104FD"/>
    <w:rsid w:val="003271DF"/>
    <w:rsid w:val="00327736"/>
    <w:rsid w:val="00332E66"/>
    <w:rsid w:val="00333F93"/>
    <w:rsid w:val="003367B5"/>
    <w:rsid w:val="00337680"/>
    <w:rsid w:val="00341230"/>
    <w:rsid w:val="003421D4"/>
    <w:rsid w:val="00342A93"/>
    <w:rsid w:val="00355002"/>
    <w:rsid w:val="00363532"/>
    <w:rsid w:val="00365891"/>
    <w:rsid w:val="0036622F"/>
    <w:rsid w:val="00370CE0"/>
    <w:rsid w:val="00371983"/>
    <w:rsid w:val="00373846"/>
    <w:rsid w:val="00374DB0"/>
    <w:rsid w:val="003761C4"/>
    <w:rsid w:val="00381605"/>
    <w:rsid w:val="00391FC3"/>
    <w:rsid w:val="00393D39"/>
    <w:rsid w:val="00394E87"/>
    <w:rsid w:val="0039681E"/>
    <w:rsid w:val="003A18CE"/>
    <w:rsid w:val="003B6601"/>
    <w:rsid w:val="003B6D3B"/>
    <w:rsid w:val="003C3102"/>
    <w:rsid w:val="003C7D3B"/>
    <w:rsid w:val="003D1338"/>
    <w:rsid w:val="003E5386"/>
    <w:rsid w:val="003E558A"/>
    <w:rsid w:val="003E608A"/>
    <w:rsid w:val="003F20FC"/>
    <w:rsid w:val="003F2819"/>
    <w:rsid w:val="003F3699"/>
    <w:rsid w:val="003F6A46"/>
    <w:rsid w:val="004025A6"/>
    <w:rsid w:val="00402F3C"/>
    <w:rsid w:val="00404D8A"/>
    <w:rsid w:val="00410585"/>
    <w:rsid w:val="004138AB"/>
    <w:rsid w:val="0041729A"/>
    <w:rsid w:val="00417D8B"/>
    <w:rsid w:val="00420814"/>
    <w:rsid w:val="004209F4"/>
    <w:rsid w:val="004255CB"/>
    <w:rsid w:val="00432522"/>
    <w:rsid w:val="00436676"/>
    <w:rsid w:val="00440326"/>
    <w:rsid w:val="00444422"/>
    <w:rsid w:val="004462A7"/>
    <w:rsid w:val="0045027A"/>
    <w:rsid w:val="004628A7"/>
    <w:rsid w:val="00463FC7"/>
    <w:rsid w:val="00466957"/>
    <w:rsid w:val="00466B73"/>
    <w:rsid w:val="004776AB"/>
    <w:rsid w:val="004825BB"/>
    <w:rsid w:val="00482F0B"/>
    <w:rsid w:val="0049383B"/>
    <w:rsid w:val="004967C6"/>
    <w:rsid w:val="004A01A1"/>
    <w:rsid w:val="004A2497"/>
    <w:rsid w:val="004B06D0"/>
    <w:rsid w:val="004B3258"/>
    <w:rsid w:val="004C2710"/>
    <w:rsid w:val="004C61A1"/>
    <w:rsid w:val="004C643E"/>
    <w:rsid w:val="004C6679"/>
    <w:rsid w:val="004D1C00"/>
    <w:rsid w:val="004E55F8"/>
    <w:rsid w:val="004E7E95"/>
    <w:rsid w:val="004F4729"/>
    <w:rsid w:val="004F50A2"/>
    <w:rsid w:val="004F76D1"/>
    <w:rsid w:val="00501330"/>
    <w:rsid w:val="0050421F"/>
    <w:rsid w:val="005076AF"/>
    <w:rsid w:val="0051553F"/>
    <w:rsid w:val="00517E31"/>
    <w:rsid w:val="005252DA"/>
    <w:rsid w:val="00525398"/>
    <w:rsid w:val="00533808"/>
    <w:rsid w:val="00534ABD"/>
    <w:rsid w:val="005375CE"/>
    <w:rsid w:val="00546854"/>
    <w:rsid w:val="00550726"/>
    <w:rsid w:val="00550AD0"/>
    <w:rsid w:val="005555DF"/>
    <w:rsid w:val="00555BB1"/>
    <w:rsid w:val="00560774"/>
    <w:rsid w:val="00560DFD"/>
    <w:rsid w:val="005616F6"/>
    <w:rsid w:val="005639FE"/>
    <w:rsid w:val="00567345"/>
    <w:rsid w:val="00574262"/>
    <w:rsid w:val="00574CBC"/>
    <w:rsid w:val="00575D0A"/>
    <w:rsid w:val="00576ED7"/>
    <w:rsid w:val="00591BBB"/>
    <w:rsid w:val="00594A32"/>
    <w:rsid w:val="005A2B47"/>
    <w:rsid w:val="005A3C3E"/>
    <w:rsid w:val="005B383C"/>
    <w:rsid w:val="005B5671"/>
    <w:rsid w:val="005B61F9"/>
    <w:rsid w:val="005E0F78"/>
    <w:rsid w:val="005E1448"/>
    <w:rsid w:val="005F5F6F"/>
    <w:rsid w:val="005F67F3"/>
    <w:rsid w:val="0060231D"/>
    <w:rsid w:val="00610179"/>
    <w:rsid w:val="00613702"/>
    <w:rsid w:val="0062047C"/>
    <w:rsid w:val="006335BB"/>
    <w:rsid w:val="006448A8"/>
    <w:rsid w:val="00651B37"/>
    <w:rsid w:val="00652C34"/>
    <w:rsid w:val="00660404"/>
    <w:rsid w:val="006609EE"/>
    <w:rsid w:val="00670AEE"/>
    <w:rsid w:val="00675AA3"/>
    <w:rsid w:val="00683058"/>
    <w:rsid w:val="006854A8"/>
    <w:rsid w:val="006A5551"/>
    <w:rsid w:val="006A73F5"/>
    <w:rsid w:val="006A7B94"/>
    <w:rsid w:val="006C13B7"/>
    <w:rsid w:val="006C403A"/>
    <w:rsid w:val="006C5406"/>
    <w:rsid w:val="006C57C5"/>
    <w:rsid w:val="006E370B"/>
    <w:rsid w:val="006E4C75"/>
    <w:rsid w:val="006E52C1"/>
    <w:rsid w:val="006F0A9D"/>
    <w:rsid w:val="006F120C"/>
    <w:rsid w:val="006F1874"/>
    <w:rsid w:val="006F6FB2"/>
    <w:rsid w:val="00700471"/>
    <w:rsid w:val="0070162A"/>
    <w:rsid w:val="00701EC4"/>
    <w:rsid w:val="00703C5C"/>
    <w:rsid w:val="00710300"/>
    <w:rsid w:val="00713235"/>
    <w:rsid w:val="0071525E"/>
    <w:rsid w:val="00722DEB"/>
    <w:rsid w:val="007243CF"/>
    <w:rsid w:val="0073099C"/>
    <w:rsid w:val="0073509C"/>
    <w:rsid w:val="00742D91"/>
    <w:rsid w:val="00747032"/>
    <w:rsid w:val="0075321A"/>
    <w:rsid w:val="00754539"/>
    <w:rsid w:val="00754DA9"/>
    <w:rsid w:val="00760675"/>
    <w:rsid w:val="00762521"/>
    <w:rsid w:val="00770DF1"/>
    <w:rsid w:val="00771E85"/>
    <w:rsid w:val="0077494E"/>
    <w:rsid w:val="00785918"/>
    <w:rsid w:val="00793527"/>
    <w:rsid w:val="007948A2"/>
    <w:rsid w:val="00794F6B"/>
    <w:rsid w:val="007A241B"/>
    <w:rsid w:val="007B32AC"/>
    <w:rsid w:val="007B676C"/>
    <w:rsid w:val="007C08D2"/>
    <w:rsid w:val="007C1B48"/>
    <w:rsid w:val="007C4B86"/>
    <w:rsid w:val="007C5F0E"/>
    <w:rsid w:val="007D2029"/>
    <w:rsid w:val="007D3F77"/>
    <w:rsid w:val="007D4174"/>
    <w:rsid w:val="007D5F11"/>
    <w:rsid w:val="007D7577"/>
    <w:rsid w:val="007E145A"/>
    <w:rsid w:val="007E50FE"/>
    <w:rsid w:val="007F4397"/>
    <w:rsid w:val="0081136E"/>
    <w:rsid w:val="008117A7"/>
    <w:rsid w:val="00813A2D"/>
    <w:rsid w:val="008145BC"/>
    <w:rsid w:val="00822611"/>
    <w:rsid w:val="00823E72"/>
    <w:rsid w:val="0082654C"/>
    <w:rsid w:val="0083001D"/>
    <w:rsid w:val="00842DEE"/>
    <w:rsid w:val="00852CE8"/>
    <w:rsid w:val="0086315C"/>
    <w:rsid w:val="008713A2"/>
    <w:rsid w:val="00874950"/>
    <w:rsid w:val="00874B35"/>
    <w:rsid w:val="00877061"/>
    <w:rsid w:val="00883DDC"/>
    <w:rsid w:val="00885913"/>
    <w:rsid w:val="008976A0"/>
    <w:rsid w:val="008A48AE"/>
    <w:rsid w:val="008B0DD0"/>
    <w:rsid w:val="008B19AB"/>
    <w:rsid w:val="008B27B2"/>
    <w:rsid w:val="008B35EC"/>
    <w:rsid w:val="008B4222"/>
    <w:rsid w:val="008B631C"/>
    <w:rsid w:val="008B753F"/>
    <w:rsid w:val="008C2907"/>
    <w:rsid w:val="008D69CB"/>
    <w:rsid w:val="008E12F2"/>
    <w:rsid w:val="008E2761"/>
    <w:rsid w:val="008E4EE7"/>
    <w:rsid w:val="008F3BD6"/>
    <w:rsid w:val="008F63D0"/>
    <w:rsid w:val="00900200"/>
    <w:rsid w:val="00903A6B"/>
    <w:rsid w:val="00907E19"/>
    <w:rsid w:val="00914C96"/>
    <w:rsid w:val="009266A0"/>
    <w:rsid w:val="00926DE8"/>
    <w:rsid w:val="00932BF1"/>
    <w:rsid w:val="00937347"/>
    <w:rsid w:val="009412C5"/>
    <w:rsid w:val="009426BB"/>
    <w:rsid w:val="00943E84"/>
    <w:rsid w:val="0094505F"/>
    <w:rsid w:val="00956F6C"/>
    <w:rsid w:val="0096140A"/>
    <w:rsid w:val="00962828"/>
    <w:rsid w:val="00967690"/>
    <w:rsid w:val="009739AE"/>
    <w:rsid w:val="00975472"/>
    <w:rsid w:val="0097730C"/>
    <w:rsid w:val="00983319"/>
    <w:rsid w:val="009843E2"/>
    <w:rsid w:val="009874BA"/>
    <w:rsid w:val="0099091C"/>
    <w:rsid w:val="0099289F"/>
    <w:rsid w:val="009A3EF9"/>
    <w:rsid w:val="009A418E"/>
    <w:rsid w:val="009A456E"/>
    <w:rsid w:val="009B42C0"/>
    <w:rsid w:val="009B681E"/>
    <w:rsid w:val="009C0056"/>
    <w:rsid w:val="009C59FD"/>
    <w:rsid w:val="009D6B9B"/>
    <w:rsid w:val="009E6079"/>
    <w:rsid w:val="00A14711"/>
    <w:rsid w:val="00A16ADF"/>
    <w:rsid w:val="00A2182C"/>
    <w:rsid w:val="00A25805"/>
    <w:rsid w:val="00A30A8E"/>
    <w:rsid w:val="00A313B8"/>
    <w:rsid w:val="00A40865"/>
    <w:rsid w:val="00A424F2"/>
    <w:rsid w:val="00A55C2E"/>
    <w:rsid w:val="00A571DE"/>
    <w:rsid w:val="00A57DAD"/>
    <w:rsid w:val="00A66416"/>
    <w:rsid w:val="00A66EC9"/>
    <w:rsid w:val="00A725C5"/>
    <w:rsid w:val="00A87682"/>
    <w:rsid w:val="00A93423"/>
    <w:rsid w:val="00A9381F"/>
    <w:rsid w:val="00A94BBF"/>
    <w:rsid w:val="00A965DE"/>
    <w:rsid w:val="00A96E33"/>
    <w:rsid w:val="00AA2DF3"/>
    <w:rsid w:val="00AA4FE6"/>
    <w:rsid w:val="00AB41FE"/>
    <w:rsid w:val="00AB6B49"/>
    <w:rsid w:val="00AC2826"/>
    <w:rsid w:val="00AC2C2E"/>
    <w:rsid w:val="00AC6005"/>
    <w:rsid w:val="00AC69ED"/>
    <w:rsid w:val="00AD0979"/>
    <w:rsid w:val="00AD1E58"/>
    <w:rsid w:val="00AE242E"/>
    <w:rsid w:val="00AE3A2E"/>
    <w:rsid w:val="00AE43ED"/>
    <w:rsid w:val="00AE468A"/>
    <w:rsid w:val="00AF0169"/>
    <w:rsid w:val="00B01289"/>
    <w:rsid w:val="00B01DF6"/>
    <w:rsid w:val="00B02D3E"/>
    <w:rsid w:val="00B115BA"/>
    <w:rsid w:val="00B15C09"/>
    <w:rsid w:val="00B30026"/>
    <w:rsid w:val="00B35B01"/>
    <w:rsid w:val="00B35CEC"/>
    <w:rsid w:val="00B440D8"/>
    <w:rsid w:val="00B447A5"/>
    <w:rsid w:val="00B44B30"/>
    <w:rsid w:val="00B47841"/>
    <w:rsid w:val="00B57390"/>
    <w:rsid w:val="00B62B1C"/>
    <w:rsid w:val="00B637A2"/>
    <w:rsid w:val="00B64141"/>
    <w:rsid w:val="00B64D4E"/>
    <w:rsid w:val="00B70E92"/>
    <w:rsid w:val="00B71C7F"/>
    <w:rsid w:val="00B77179"/>
    <w:rsid w:val="00B82D76"/>
    <w:rsid w:val="00B8339F"/>
    <w:rsid w:val="00B852EB"/>
    <w:rsid w:val="00B85474"/>
    <w:rsid w:val="00B92110"/>
    <w:rsid w:val="00B9307A"/>
    <w:rsid w:val="00B958AB"/>
    <w:rsid w:val="00BA1ED1"/>
    <w:rsid w:val="00BA450F"/>
    <w:rsid w:val="00BB0FA3"/>
    <w:rsid w:val="00BB109C"/>
    <w:rsid w:val="00BC1EEB"/>
    <w:rsid w:val="00BC4E4C"/>
    <w:rsid w:val="00BD16A8"/>
    <w:rsid w:val="00BD6294"/>
    <w:rsid w:val="00BE0A8E"/>
    <w:rsid w:val="00BE1F42"/>
    <w:rsid w:val="00BE3BD7"/>
    <w:rsid w:val="00BE50D4"/>
    <w:rsid w:val="00C02669"/>
    <w:rsid w:val="00C03CD8"/>
    <w:rsid w:val="00C0479C"/>
    <w:rsid w:val="00C04DC7"/>
    <w:rsid w:val="00C056A5"/>
    <w:rsid w:val="00C263F5"/>
    <w:rsid w:val="00C27806"/>
    <w:rsid w:val="00C32AD3"/>
    <w:rsid w:val="00C45B73"/>
    <w:rsid w:val="00C52491"/>
    <w:rsid w:val="00C56DF4"/>
    <w:rsid w:val="00C6166B"/>
    <w:rsid w:val="00C62113"/>
    <w:rsid w:val="00C654BC"/>
    <w:rsid w:val="00C65A60"/>
    <w:rsid w:val="00C6760E"/>
    <w:rsid w:val="00C72A6A"/>
    <w:rsid w:val="00C73C49"/>
    <w:rsid w:val="00C776C4"/>
    <w:rsid w:val="00C84833"/>
    <w:rsid w:val="00C85FCD"/>
    <w:rsid w:val="00C860D1"/>
    <w:rsid w:val="00C919FC"/>
    <w:rsid w:val="00CA2194"/>
    <w:rsid w:val="00CB37E0"/>
    <w:rsid w:val="00CC4690"/>
    <w:rsid w:val="00CC7F13"/>
    <w:rsid w:val="00CD0139"/>
    <w:rsid w:val="00CD01E6"/>
    <w:rsid w:val="00CD1BEA"/>
    <w:rsid w:val="00CD3FEF"/>
    <w:rsid w:val="00CD614F"/>
    <w:rsid w:val="00CE1194"/>
    <w:rsid w:val="00CE3CBE"/>
    <w:rsid w:val="00CF34D5"/>
    <w:rsid w:val="00CF6BCF"/>
    <w:rsid w:val="00CF7E64"/>
    <w:rsid w:val="00D07524"/>
    <w:rsid w:val="00D128C6"/>
    <w:rsid w:val="00D147BA"/>
    <w:rsid w:val="00D2092C"/>
    <w:rsid w:val="00D21EE9"/>
    <w:rsid w:val="00D22A9C"/>
    <w:rsid w:val="00D23BF6"/>
    <w:rsid w:val="00D26599"/>
    <w:rsid w:val="00D31FD0"/>
    <w:rsid w:val="00D42706"/>
    <w:rsid w:val="00D468A4"/>
    <w:rsid w:val="00D50F5A"/>
    <w:rsid w:val="00D57550"/>
    <w:rsid w:val="00D60200"/>
    <w:rsid w:val="00D62D87"/>
    <w:rsid w:val="00D64C6D"/>
    <w:rsid w:val="00D64C73"/>
    <w:rsid w:val="00D66944"/>
    <w:rsid w:val="00D66DE3"/>
    <w:rsid w:val="00D864D5"/>
    <w:rsid w:val="00D907D0"/>
    <w:rsid w:val="00DA0E3B"/>
    <w:rsid w:val="00DB00BC"/>
    <w:rsid w:val="00DB0469"/>
    <w:rsid w:val="00DB135E"/>
    <w:rsid w:val="00DB2A85"/>
    <w:rsid w:val="00DC5E9F"/>
    <w:rsid w:val="00DE364C"/>
    <w:rsid w:val="00DE48ED"/>
    <w:rsid w:val="00DE62FE"/>
    <w:rsid w:val="00DF03EE"/>
    <w:rsid w:val="00DF24CF"/>
    <w:rsid w:val="00DF400D"/>
    <w:rsid w:val="00DF554A"/>
    <w:rsid w:val="00DF7A11"/>
    <w:rsid w:val="00E03F7D"/>
    <w:rsid w:val="00E05F6E"/>
    <w:rsid w:val="00E137B1"/>
    <w:rsid w:val="00E25334"/>
    <w:rsid w:val="00E2608E"/>
    <w:rsid w:val="00E362CC"/>
    <w:rsid w:val="00E432B1"/>
    <w:rsid w:val="00E55C43"/>
    <w:rsid w:val="00E56915"/>
    <w:rsid w:val="00E75223"/>
    <w:rsid w:val="00E8474B"/>
    <w:rsid w:val="00E867AF"/>
    <w:rsid w:val="00E867D1"/>
    <w:rsid w:val="00E87073"/>
    <w:rsid w:val="00EA0933"/>
    <w:rsid w:val="00EB0FC7"/>
    <w:rsid w:val="00EC08F7"/>
    <w:rsid w:val="00EC340A"/>
    <w:rsid w:val="00ED5292"/>
    <w:rsid w:val="00ED6AF8"/>
    <w:rsid w:val="00ED6BE7"/>
    <w:rsid w:val="00EE06A2"/>
    <w:rsid w:val="00EE4E60"/>
    <w:rsid w:val="00EE69CE"/>
    <w:rsid w:val="00EE736E"/>
    <w:rsid w:val="00EF0563"/>
    <w:rsid w:val="00EF133D"/>
    <w:rsid w:val="00EF3199"/>
    <w:rsid w:val="00EF3B6E"/>
    <w:rsid w:val="00EF5633"/>
    <w:rsid w:val="00F021D0"/>
    <w:rsid w:val="00F03A4F"/>
    <w:rsid w:val="00F142BF"/>
    <w:rsid w:val="00F15599"/>
    <w:rsid w:val="00F24D5C"/>
    <w:rsid w:val="00F25C8D"/>
    <w:rsid w:val="00F26064"/>
    <w:rsid w:val="00F26722"/>
    <w:rsid w:val="00F368A4"/>
    <w:rsid w:val="00F40267"/>
    <w:rsid w:val="00F43679"/>
    <w:rsid w:val="00F4647B"/>
    <w:rsid w:val="00F52FC1"/>
    <w:rsid w:val="00F61168"/>
    <w:rsid w:val="00F61D0C"/>
    <w:rsid w:val="00F61F7B"/>
    <w:rsid w:val="00F623A6"/>
    <w:rsid w:val="00F64178"/>
    <w:rsid w:val="00F67D0B"/>
    <w:rsid w:val="00F73C49"/>
    <w:rsid w:val="00F7587A"/>
    <w:rsid w:val="00F915F2"/>
    <w:rsid w:val="00F937C0"/>
    <w:rsid w:val="00F95653"/>
    <w:rsid w:val="00FA0779"/>
    <w:rsid w:val="00FA408B"/>
    <w:rsid w:val="00FA67BE"/>
    <w:rsid w:val="00FB7ED3"/>
    <w:rsid w:val="00FC2ABE"/>
    <w:rsid w:val="00FC4FC5"/>
    <w:rsid w:val="00FF1F92"/>
    <w:rsid w:val="00FF21E2"/>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01"/>
    <w:pPr>
      <w:spacing w:after="200" w:line="276" w:lineRule="auto"/>
    </w:pPr>
    <w:rPr>
      <w:rFonts w:ascii="Calibri" w:hAnsi="Calibri"/>
      <w:sz w:val="22"/>
      <w:szCs w:val="22"/>
    </w:rPr>
  </w:style>
  <w:style w:type="paragraph" w:styleId="1">
    <w:name w:val="heading 1"/>
    <w:basedOn w:val="a"/>
    <w:next w:val="a"/>
    <w:link w:val="10"/>
    <w:qFormat/>
    <w:rsid w:val="005A2B47"/>
    <w:pPr>
      <w:keepNext/>
      <w:keepLines/>
      <w:spacing w:before="400" w:after="120"/>
      <w:contextualSpacing/>
      <w:outlineLvl w:val="0"/>
    </w:pPr>
    <w:rPr>
      <w:rFonts w:ascii="Arial" w:eastAsia="Arial" w:hAnsi="Arial"/>
      <w:color w:val="000000"/>
      <w:sz w:val="40"/>
      <w:szCs w:val="4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A9D"/>
    <w:pPr>
      <w:ind w:left="720"/>
      <w:contextualSpacing/>
    </w:pPr>
  </w:style>
  <w:style w:type="paragraph" w:styleId="a4">
    <w:name w:val="No Spacing"/>
    <w:qFormat/>
    <w:rsid w:val="004967C6"/>
    <w:rPr>
      <w:rFonts w:ascii="Calibri" w:hAnsi="Calibri" w:cs="Calibri"/>
      <w:sz w:val="22"/>
      <w:szCs w:val="22"/>
    </w:rPr>
  </w:style>
  <w:style w:type="paragraph" w:styleId="a5">
    <w:name w:val="footer"/>
    <w:basedOn w:val="a"/>
    <w:rsid w:val="00D07524"/>
    <w:pPr>
      <w:tabs>
        <w:tab w:val="center" w:pos="4677"/>
        <w:tab w:val="right" w:pos="9355"/>
      </w:tabs>
    </w:pPr>
  </w:style>
  <w:style w:type="character" w:styleId="a6">
    <w:name w:val="page number"/>
    <w:basedOn w:val="a0"/>
    <w:rsid w:val="00D07524"/>
  </w:style>
  <w:style w:type="paragraph" w:styleId="a7">
    <w:name w:val="header"/>
    <w:basedOn w:val="a"/>
    <w:rsid w:val="00A40865"/>
    <w:pPr>
      <w:tabs>
        <w:tab w:val="center" w:pos="4677"/>
        <w:tab w:val="right" w:pos="9355"/>
      </w:tabs>
    </w:pPr>
  </w:style>
  <w:style w:type="paragraph" w:styleId="a8">
    <w:name w:val="Balloon Text"/>
    <w:basedOn w:val="a"/>
    <w:link w:val="a9"/>
    <w:uiPriority w:val="99"/>
    <w:semiHidden/>
    <w:unhideWhenUsed/>
    <w:rsid w:val="00D864D5"/>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D864D5"/>
    <w:rPr>
      <w:rFonts w:ascii="Tahoma" w:hAnsi="Tahoma" w:cs="Tahoma"/>
      <w:sz w:val="16"/>
      <w:szCs w:val="16"/>
    </w:rPr>
  </w:style>
  <w:style w:type="table" w:styleId="aa">
    <w:name w:val="Table Grid"/>
    <w:basedOn w:val="a1"/>
    <w:uiPriority w:val="59"/>
    <w:rsid w:val="003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2826"/>
    <w:pPr>
      <w:autoSpaceDE w:val="0"/>
      <w:autoSpaceDN w:val="0"/>
      <w:adjustRightInd w:val="0"/>
    </w:pPr>
    <w:rPr>
      <w:sz w:val="24"/>
      <w:szCs w:val="24"/>
    </w:rPr>
  </w:style>
  <w:style w:type="character" w:customStyle="1" w:styleId="blk">
    <w:name w:val="blk"/>
    <w:basedOn w:val="a0"/>
    <w:rsid w:val="00076F33"/>
  </w:style>
  <w:style w:type="character" w:styleId="ab">
    <w:name w:val="Hyperlink"/>
    <w:rsid w:val="00076F33"/>
    <w:rPr>
      <w:color w:val="0000FF"/>
      <w:u w:val="single"/>
    </w:rPr>
  </w:style>
  <w:style w:type="character" w:customStyle="1" w:styleId="10">
    <w:name w:val="Заголовок 1 Знак"/>
    <w:link w:val="1"/>
    <w:rsid w:val="005A2B47"/>
    <w:rPr>
      <w:rFonts w:ascii="Arial" w:eastAsia="Arial" w:hAnsi="Arial"/>
      <w:color w:val="000000"/>
      <w:sz w:val="40"/>
      <w:szCs w:val="40"/>
      <w:lang w:val="x-none" w:eastAsia="zh-CN"/>
    </w:rPr>
  </w:style>
  <w:style w:type="paragraph" w:styleId="ac">
    <w:name w:val="footnote text"/>
    <w:basedOn w:val="a"/>
    <w:link w:val="ad"/>
    <w:uiPriority w:val="99"/>
    <w:semiHidden/>
    <w:unhideWhenUsed/>
    <w:rsid w:val="005A2B47"/>
    <w:rPr>
      <w:sz w:val="20"/>
      <w:szCs w:val="20"/>
    </w:rPr>
  </w:style>
  <w:style w:type="character" w:customStyle="1" w:styleId="ad">
    <w:name w:val="Текст сноски Знак"/>
    <w:link w:val="ac"/>
    <w:uiPriority w:val="99"/>
    <w:semiHidden/>
    <w:rsid w:val="005A2B47"/>
    <w:rPr>
      <w:rFonts w:ascii="Calibri" w:hAnsi="Calibri"/>
    </w:rPr>
  </w:style>
  <w:style w:type="character" w:styleId="ae">
    <w:name w:val="footnote reference"/>
    <w:uiPriority w:val="99"/>
    <w:semiHidden/>
    <w:unhideWhenUsed/>
    <w:rsid w:val="005A2B47"/>
    <w:rPr>
      <w:vertAlign w:val="superscript"/>
    </w:rPr>
  </w:style>
  <w:style w:type="character" w:styleId="af">
    <w:name w:val="annotation reference"/>
    <w:uiPriority w:val="99"/>
    <w:semiHidden/>
    <w:unhideWhenUsed/>
    <w:rsid w:val="00410585"/>
    <w:rPr>
      <w:sz w:val="16"/>
      <w:szCs w:val="16"/>
    </w:rPr>
  </w:style>
  <w:style w:type="paragraph" w:styleId="af0">
    <w:name w:val="annotation text"/>
    <w:basedOn w:val="a"/>
    <w:link w:val="af1"/>
    <w:uiPriority w:val="99"/>
    <w:semiHidden/>
    <w:unhideWhenUsed/>
    <w:rsid w:val="00410585"/>
    <w:rPr>
      <w:sz w:val="20"/>
      <w:szCs w:val="20"/>
    </w:rPr>
  </w:style>
  <w:style w:type="character" w:customStyle="1" w:styleId="af1">
    <w:name w:val="Текст примечания Знак"/>
    <w:link w:val="af0"/>
    <w:uiPriority w:val="99"/>
    <w:semiHidden/>
    <w:rsid w:val="00410585"/>
    <w:rPr>
      <w:rFonts w:ascii="Calibri" w:hAnsi="Calibri"/>
    </w:rPr>
  </w:style>
  <w:style w:type="paragraph" w:styleId="af2">
    <w:name w:val="annotation subject"/>
    <w:basedOn w:val="af0"/>
    <w:next w:val="af0"/>
    <w:link w:val="af3"/>
    <w:uiPriority w:val="99"/>
    <w:semiHidden/>
    <w:unhideWhenUsed/>
    <w:rsid w:val="00410585"/>
    <w:rPr>
      <w:b/>
      <w:bCs/>
    </w:rPr>
  </w:style>
  <w:style w:type="character" w:customStyle="1" w:styleId="af3">
    <w:name w:val="Тема примечания Знак"/>
    <w:link w:val="af2"/>
    <w:uiPriority w:val="99"/>
    <w:semiHidden/>
    <w:rsid w:val="00410585"/>
    <w:rPr>
      <w:rFonts w:ascii="Calibri" w:hAnsi="Calibri"/>
      <w:b/>
      <w:bCs/>
    </w:rPr>
  </w:style>
  <w:style w:type="paragraph" w:styleId="af4">
    <w:name w:val="endnote text"/>
    <w:basedOn w:val="a"/>
    <w:link w:val="af5"/>
    <w:uiPriority w:val="99"/>
    <w:semiHidden/>
    <w:unhideWhenUsed/>
    <w:rsid w:val="00CF6BCF"/>
    <w:rPr>
      <w:sz w:val="20"/>
      <w:szCs w:val="20"/>
    </w:rPr>
  </w:style>
  <w:style w:type="character" w:customStyle="1" w:styleId="af5">
    <w:name w:val="Текст концевой сноски Знак"/>
    <w:link w:val="af4"/>
    <w:uiPriority w:val="99"/>
    <w:semiHidden/>
    <w:rsid w:val="00CF6BCF"/>
    <w:rPr>
      <w:rFonts w:ascii="Calibri" w:hAnsi="Calibri"/>
    </w:rPr>
  </w:style>
  <w:style w:type="character" w:styleId="af6">
    <w:name w:val="endnote reference"/>
    <w:uiPriority w:val="99"/>
    <w:semiHidden/>
    <w:unhideWhenUsed/>
    <w:rsid w:val="00CF6BCF"/>
    <w:rPr>
      <w:vertAlign w:val="superscript"/>
    </w:rPr>
  </w:style>
  <w:style w:type="paragraph" w:styleId="af7">
    <w:name w:val="Normal (Web)"/>
    <w:basedOn w:val="a"/>
    <w:uiPriority w:val="99"/>
    <w:semiHidden/>
    <w:unhideWhenUsed/>
    <w:rsid w:val="00DF03E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01"/>
    <w:pPr>
      <w:spacing w:after="200" w:line="276" w:lineRule="auto"/>
    </w:pPr>
    <w:rPr>
      <w:rFonts w:ascii="Calibri" w:hAnsi="Calibri"/>
      <w:sz w:val="22"/>
      <w:szCs w:val="22"/>
    </w:rPr>
  </w:style>
  <w:style w:type="paragraph" w:styleId="1">
    <w:name w:val="heading 1"/>
    <w:basedOn w:val="a"/>
    <w:next w:val="a"/>
    <w:link w:val="10"/>
    <w:qFormat/>
    <w:rsid w:val="005A2B47"/>
    <w:pPr>
      <w:keepNext/>
      <w:keepLines/>
      <w:spacing w:before="400" w:after="120"/>
      <w:contextualSpacing/>
      <w:outlineLvl w:val="0"/>
    </w:pPr>
    <w:rPr>
      <w:rFonts w:ascii="Arial" w:eastAsia="Arial" w:hAnsi="Arial"/>
      <w:color w:val="000000"/>
      <w:sz w:val="40"/>
      <w:szCs w:val="4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A9D"/>
    <w:pPr>
      <w:ind w:left="720"/>
      <w:contextualSpacing/>
    </w:pPr>
  </w:style>
  <w:style w:type="paragraph" w:styleId="a4">
    <w:name w:val="No Spacing"/>
    <w:qFormat/>
    <w:rsid w:val="004967C6"/>
    <w:rPr>
      <w:rFonts w:ascii="Calibri" w:hAnsi="Calibri" w:cs="Calibri"/>
      <w:sz w:val="22"/>
      <w:szCs w:val="22"/>
    </w:rPr>
  </w:style>
  <w:style w:type="paragraph" w:styleId="a5">
    <w:name w:val="footer"/>
    <w:basedOn w:val="a"/>
    <w:rsid w:val="00D07524"/>
    <w:pPr>
      <w:tabs>
        <w:tab w:val="center" w:pos="4677"/>
        <w:tab w:val="right" w:pos="9355"/>
      </w:tabs>
    </w:pPr>
  </w:style>
  <w:style w:type="character" w:styleId="a6">
    <w:name w:val="page number"/>
    <w:basedOn w:val="a0"/>
    <w:rsid w:val="00D07524"/>
  </w:style>
  <w:style w:type="paragraph" w:styleId="a7">
    <w:name w:val="header"/>
    <w:basedOn w:val="a"/>
    <w:rsid w:val="00A40865"/>
    <w:pPr>
      <w:tabs>
        <w:tab w:val="center" w:pos="4677"/>
        <w:tab w:val="right" w:pos="9355"/>
      </w:tabs>
    </w:pPr>
  </w:style>
  <w:style w:type="paragraph" w:styleId="a8">
    <w:name w:val="Balloon Text"/>
    <w:basedOn w:val="a"/>
    <w:link w:val="a9"/>
    <w:uiPriority w:val="99"/>
    <w:semiHidden/>
    <w:unhideWhenUsed/>
    <w:rsid w:val="00D864D5"/>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D864D5"/>
    <w:rPr>
      <w:rFonts w:ascii="Tahoma" w:hAnsi="Tahoma" w:cs="Tahoma"/>
      <w:sz w:val="16"/>
      <w:szCs w:val="16"/>
    </w:rPr>
  </w:style>
  <w:style w:type="table" w:styleId="aa">
    <w:name w:val="Table Grid"/>
    <w:basedOn w:val="a1"/>
    <w:uiPriority w:val="59"/>
    <w:rsid w:val="003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2826"/>
    <w:pPr>
      <w:autoSpaceDE w:val="0"/>
      <w:autoSpaceDN w:val="0"/>
      <w:adjustRightInd w:val="0"/>
    </w:pPr>
    <w:rPr>
      <w:sz w:val="24"/>
      <w:szCs w:val="24"/>
    </w:rPr>
  </w:style>
  <w:style w:type="character" w:customStyle="1" w:styleId="blk">
    <w:name w:val="blk"/>
    <w:basedOn w:val="a0"/>
    <w:rsid w:val="00076F33"/>
  </w:style>
  <w:style w:type="character" w:styleId="ab">
    <w:name w:val="Hyperlink"/>
    <w:rsid w:val="00076F33"/>
    <w:rPr>
      <w:color w:val="0000FF"/>
      <w:u w:val="single"/>
    </w:rPr>
  </w:style>
  <w:style w:type="character" w:customStyle="1" w:styleId="10">
    <w:name w:val="Заголовок 1 Знак"/>
    <w:link w:val="1"/>
    <w:rsid w:val="005A2B47"/>
    <w:rPr>
      <w:rFonts w:ascii="Arial" w:eastAsia="Arial" w:hAnsi="Arial"/>
      <w:color w:val="000000"/>
      <w:sz w:val="40"/>
      <w:szCs w:val="40"/>
      <w:lang w:val="x-none" w:eastAsia="zh-CN"/>
    </w:rPr>
  </w:style>
  <w:style w:type="paragraph" w:styleId="ac">
    <w:name w:val="footnote text"/>
    <w:basedOn w:val="a"/>
    <w:link w:val="ad"/>
    <w:uiPriority w:val="99"/>
    <w:semiHidden/>
    <w:unhideWhenUsed/>
    <w:rsid w:val="005A2B47"/>
    <w:rPr>
      <w:sz w:val="20"/>
      <w:szCs w:val="20"/>
    </w:rPr>
  </w:style>
  <w:style w:type="character" w:customStyle="1" w:styleId="ad">
    <w:name w:val="Текст сноски Знак"/>
    <w:link w:val="ac"/>
    <w:uiPriority w:val="99"/>
    <w:semiHidden/>
    <w:rsid w:val="005A2B47"/>
    <w:rPr>
      <w:rFonts w:ascii="Calibri" w:hAnsi="Calibri"/>
    </w:rPr>
  </w:style>
  <w:style w:type="character" w:styleId="ae">
    <w:name w:val="footnote reference"/>
    <w:uiPriority w:val="99"/>
    <w:semiHidden/>
    <w:unhideWhenUsed/>
    <w:rsid w:val="005A2B47"/>
    <w:rPr>
      <w:vertAlign w:val="superscript"/>
    </w:rPr>
  </w:style>
  <w:style w:type="character" w:styleId="af">
    <w:name w:val="annotation reference"/>
    <w:uiPriority w:val="99"/>
    <w:semiHidden/>
    <w:unhideWhenUsed/>
    <w:rsid w:val="00410585"/>
    <w:rPr>
      <w:sz w:val="16"/>
      <w:szCs w:val="16"/>
    </w:rPr>
  </w:style>
  <w:style w:type="paragraph" w:styleId="af0">
    <w:name w:val="annotation text"/>
    <w:basedOn w:val="a"/>
    <w:link w:val="af1"/>
    <w:uiPriority w:val="99"/>
    <w:semiHidden/>
    <w:unhideWhenUsed/>
    <w:rsid w:val="00410585"/>
    <w:rPr>
      <w:sz w:val="20"/>
      <w:szCs w:val="20"/>
    </w:rPr>
  </w:style>
  <w:style w:type="character" w:customStyle="1" w:styleId="af1">
    <w:name w:val="Текст примечания Знак"/>
    <w:link w:val="af0"/>
    <w:uiPriority w:val="99"/>
    <w:semiHidden/>
    <w:rsid w:val="00410585"/>
    <w:rPr>
      <w:rFonts w:ascii="Calibri" w:hAnsi="Calibri"/>
    </w:rPr>
  </w:style>
  <w:style w:type="paragraph" w:styleId="af2">
    <w:name w:val="annotation subject"/>
    <w:basedOn w:val="af0"/>
    <w:next w:val="af0"/>
    <w:link w:val="af3"/>
    <w:uiPriority w:val="99"/>
    <w:semiHidden/>
    <w:unhideWhenUsed/>
    <w:rsid w:val="00410585"/>
    <w:rPr>
      <w:b/>
      <w:bCs/>
    </w:rPr>
  </w:style>
  <w:style w:type="character" w:customStyle="1" w:styleId="af3">
    <w:name w:val="Тема примечания Знак"/>
    <w:link w:val="af2"/>
    <w:uiPriority w:val="99"/>
    <w:semiHidden/>
    <w:rsid w:val="00410585"/>
    <w:rPr>
      <w:rFonts w:ascii="Calibri" w:hAnsi="Calibri"/>
      <w:b/>
      <w:bCs/>
    </w:rPr>
  </w:style>
  <w:style w:type="paragraph" w:styleId="af4">
    <w:name w:val="endnote text"/>
    <w:basedOn w:val="a"/>
    <w:link w:val="af5"/>
    <w:uiPriority w:val="99"/>
    <w:semiHidden/>
    <w:unhideWhenUsed/>
    <w:rsid w:val="00CF6BCF"/>
    <w:rPr>
      <w:sz w:val="20"/>
      <w:szCs w:val="20"/>
    </w:rPr>
  </w:style>
  <w:style w:type="character" w:customStyle="1" w:styleId="af5">
    <w:name w:val="Текст концевой сноски Знак"/>
    <w:link w:val="af4"/>
    <w:uiPriority w:val="99"/>
    <w:semiHidden/>
    <w:rsid w:val="00CF6BCF"/>
    <w:rPr>
      <w:rFonts w:ascii="Calibri" w:hAnsi="Calibri"/>
    </w:rPr>
  </w:style>
  <w:style w:type="character" w:styleId="af6">
    <w:name w:val="endnote reference"/>
    <w:uiPriority w:val="99"/>
    <w:semiHidden/>
    <w:unhideWhenUsed/>
    <w:rsid w:val="00CF6BCF"/>
    <w:rPr>
      <w:vertAlign w:val="superscript"/>
    </w:rPr>
  </w:style>
  <w:style w:type="paragraph" w:styleId="af7">
    <w:name w:val="Normal (Web)"/>
    <w:basedOn w:val="a"/>
    <w:uiPriority w:val="99"/>
    <w:semiHidden/>
    <w:unhideWhenUsed/>
    <w:rsid w:val="00DF03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45">
      <w:bodyDiv w:val="1"/>
      <w:marLeft w:val="0"/>
      <w:marRight w:val="0"/>
      <w:marTop w:val="0"/>
      <w:marBottom w:val="0"/>
      <w:divBdr>
        <w:top w:val="none" w:sz="0" w:space="0" w:color="auto"/>
        <w:left w:val="none" w:sz="0" w:space="0" w:color="auto"/>
        <w:bottom w:val="none" w:sz="0" w:space="0" w:color="auto"/>
        <w:right w:val="none" w:sz="0" w:space="0" w:color="auto"/>
      </w:divBdr>
    </w:div>
    <w:div w:id="291719104">
      <w:bodyDiv w:val="1"/>
      <w:marLeft w:val="0"/>
      <w:marRight w:val="0"/>
      <w:marTop w:val="0"/>
      <w:marBottom w:val="0"/>
      <w:divBdr>
        <w:top w:val="none" w:sz="0" w:space="0" w:color="auto"/>
        <w:left w:val="none" w:sz="0" w:space="0" w:color="auto"/>
        <w:bottom w:val="none" w:sz="0" w:space="0" w:color="auto"/>
        <w:right w:val="none" w:sz="0" w:space="0" w:color="auto"/>
      </w:divBdr>
      <w:divsChild>
        <w:div w:id="210113242">
          <w:marLeft w:val="0"/>
          <w:marRight w:val="0"/>
          <w:marTop w:val="0"/>
          <w:marBottom w:val="0"/>
          <w:divBdr>
            <w:top w:val="none" w:sz="0" w:space="0" w:color="auto"/>
            <w:left w:val="none" w:sz="0" w:space="0" w:color="auto"/>
            <w:bottom w:val="none" w:sz="0" w:space="0" w:color="auto"/>
            <w:right w:val="none" w:sz="0" w:space="0" w:color="auto"/>
          </w:divBdr>
        </w:div>
        <w:div w:id="371270796">
          <w:marLeft w:val="0"/>
          <w:marRight w:val="0"/>
          <w:marTop w:val="0"/>
          <w:marBottom w:val="0"/>
          <w:divBdr>
            <w:top w:val="none" w:sz="0" w:space="0" w:color="auto"/>
            <w:left w:val="none" w:sz="0" w:space="0" w:color="auto"/>
            <w:bottom w:val="none" w:sz="0" w:space="0" w:color="auto"/>
            <w:right w:val="none" w:sz="0" w:space="0" w:color="auto"/>
          </w:divBdr>
        </w:div>
        <w:div w:id="405613540">
          <w:marLeft w:val="0"/>
          <w:marRight w:val="0"/>
          <w:marTop w:val="0"/>
          <w:marBottom w:val="0"/>
          <w:divBdr>
            <w:top w:val="none" w:sz="0" w:space="0" w:color="auto"/>
            <w:left w:val="none" w:sz="0" w:space="0" w:color="auto"/>
            <w:bottom w:val="none" w:sz="0" w:space="0" w:color="auto"/>
            <w:right w:val="none" w:sz="0" w:space="0" w:color="auto"/>
          </w:divBdr>
          <w:divsChild>
            <w:div w:id="298728670">
              <w:marLeft w:val="0"/>
              <w:marRight w:val="0"/>
              <w:marTop w:val="0"/>
              <w:marBottom w:val="0"/>
              <w:divBdr>
                <w:top w:val="none" w:sz="0" w:space="0" w:color="auto"/>
                <w:left w:val="none" w:sz="0" w:space="0" w:color="auto"/>
                <w:bottom w:val="none" w:sz="0" w:space="0" w:color="auto"/>
                <w:right w:val="none" w:sz="0" w:space="0" w:color="auto"/>
              </w:divBdr>
            </w:div>
          </w:divsChild>
        </w:div>
        <w:div w:id="410931147">
          <w:marLeft w:val="0"/>
          <w:marRight w:val="0"/>
          <w:marTop w:val="0"/>
          <w:marBottom w:val="0"/>
          <w:divBdr>
            <w:top w:val="none" w:sz="0" w:space="0" w:color="auto"/>
            <w:left w:val="none" w:sz="0" w:space="0" w:color="auto"/>
            <w:bottom w:val="none" w:sz="0" w:space="0" w:color="auto"/>
            <w:right w:val="none" w:sz="0" w:space="0" w:color="auto"/>
          </w:divBdr>
          <w:divsChild>
            <w:div w:id="506872083">
              <w:marLeft w:val="0"/>
              <w:marRight w:val="0"/>
              <w:marTop w:val="0"/>
              <w:marBottom w:val="0"/>
              <w:divBdr>
                <w:top w:val="none" w:sz="0" w:space="0" w:color="auto"/>
                <w:left w:val="none" w:sz="0" w:space="0" w:color="auto"/>
                <w:bottom w:val="none" w:sz="0" w:space="0" w:color="auto"/>
                <w:right w:val="none" w:sz="0" w:space="0" w:color="auto"/>
              </w:divBdr>
            </w:div>
          </w:divsChild>
        </w:div>
        <w:div w:id="412120449">
          <w:marLeft w:val="0"/>
          <w:marRight w:val="0"/>
          <w:marTop w:val="0"/>
          <w:marBottom w:val="0"/>
          <w:divBdr>
            <w:top w:val="none" w:sz="0" w:space="0" w:color="auto"/>
            <w:left w:val="none" w:sz="0" w:space="0" w:color="auto"/>
            <w:bottom w:val="none" w:sz="0" w:space="0" w:color="auto"/>
            <w:right w:val="none" w:sz="0" w:space="0" w:color="auto"/>
          </w:divBdr>
          <w:divsChild>
            <w:div w:id="803037848">
              <w:marLeft w:val="0"/>
              <w:marRight w:val="0"/>
              <w:marTop w:val="0"/>
              <w:marBottom w:val="0"/>
              <w:divBdr>
                <w:top w:val="none" w:sz="0" w:space="0" w:color="auto"/>
                <w:left w:val="none" w:sz="0" w:space="0" w:color="auto"/>
                <w:bottom w:val="none" w:sz="0" w:space="0" w:color="auto"/>
                <w:right w:val="none" w:sz="0" w:space="0" w:color="auto"/>
              </w:divBdr>
            </w:div>
          </w:divsChild>
        </w:div>
        <w:div w:id="649599267">
          <w:marLeft w:val="0"/>
          <w:marRight w:val="0"/>
          <w:marTop w:val="0"/>
          <w:marBottom w:val="0"/>
          <w:divBdr>
            <w:top w:val="none" w:sz="0" w:space="0" w:color="auto"/>
            <w:left w:val="none" w:sz="0" w:space="0" w:color="auto"/>
            <w:bottom w:val="none" w:sz="0" w:space="0" w:color="auto"/>
            <w:right w:val="none" w:sz="0" w:space="0" w:color="auto"/>
          </w:divBdr>
          <w:divsChild>
            <w:div w:id="278492518">
              <w:marLeft w:val="0"/>
              <w:marRight w:val="0"/>
              <w:marTop w:val="0"/>
              <w:marBottom w:val="0"/>
              <w:divBdr>
                <w:top w:val="none" w:sz="0" w:space="0" w:color="auto"/>
                <w:left w:val="none" w:sz="0" w:space="0" w:color="auto"/>
                <w:bottom w:val="none" w:sz="0" w:space="0" w:color="auto"/>
                <w:right w:val="none" w:sz="0" w:space="0" w:color="auto"/>
              </w:divBdr>
            </w:div>
            <w:div w:id="1654874210">
              <w:marLeft w:val="0"/>
              <w:marRight w:val="0"/>
              <w:marTop w:val="0"/>
              <w:marBottom w:val="0"/>
              <w:divBdr>
                <w:top w:val="none" w:sz="0" w:space="0" w:color="auto"/>
                <w:left w:val="none" w:sz="0" w:space="0" w:color="auto"/>
                <w:bottom w:val="none" w:sz="0" w:space="0" w:color="auto"/>
                <w:right w:val="none" w:sz="0" w:space="0" w:color="auto"/>
              </w:divBdr>
            </w:div>
          </w:divsChild>
        </w:div>
        <w:div w:id="804466714">
          <w:marLeft w:val="0"/>
          <w:marRight w:val="0"/>
          <w:marTop w:val="0"/>
          <w:marBottom w:val="0"/>
          <w:divBdr>
            <w:top w:val="none" w:sz="0" w:space="0" w:color="auto"/>
            <w:left w:val="none" w:sz="0" w:space="0" w:color="auto"/>
            <w:bottom w:val="none" w:sz="0" w:space="0" w:color="auto"/>
            <w:right w:val="none" w:sz="0" w:space="0" w:color="auto"/>
          </w:divBdr>
        </w:div>
        <w:div w:id="1002973878">
          <w:marLeft w:val="0"/>
          <w:marRight w:val="0"/>
          <w:marTop w:val="0"/>
          <w:marBottom w:val="0"/>
          <w:divBdr>
            <w:top w:val="none" w:sz="0" w:space="0" w:color="auto"/>
            <w:left w:val="none" w:sz="0" w:space="0" w:color="auto"/>
            <w:bottom w:val="none" w:sz="0" w:space="0" w:color="auto"/>
            <w:right w:val="none" w:sz="0" w:space="0" w:color="auto"/>
          </w:divBdr>
        </w:div>
        <w:div w:id="1107123052">
          <w:marLeft w:val="0"/>
          <w:marRight w:val="0"/>
          <w:marTop w:val="0"/>
          <w:marBottom w:val="0"/>
          <w:divBdr>
            <w:top w:val="none" w:sz="0" w:space="0" w:color="auto"/>
            <w:left w:val="none" w:sz="0" w:space="0" w:color="auto"/>
            <w:bottom w:val="none" w:sz="0" w:space="0" w:color="auto"/>
            <w:right w:val="none" w:sz="0" w:space="0" w:color="auto"/>
          </w:divBdr>
          <w:divsChild>
            <w:div w:id="1873491727">
              <w:marLeft w:val="0"/>
              <w:marRight w:val="0"/>
              <w:marTop w:val="0"/>
              <w:marBottom w:val="0"/>
              <w:divBdr>
                <w:top w:val="none" w:sz="0" w:space="0" w:color="auto"/>
                <w:left w:val="none" w:sz="0" w:space="0" w:color="auto"/>
                <w:bottom w:val="none" w:sz="0" w:space="0" w:color="auto"/>
                <w:right w:val="none" w:sz="0" w:space="0" w:color="auto"/>
              </w:divBdr>
            </w:div>
          </w:divsChild>
        </w:div>
        <w:div w:id="1162235496">
          <w:marLeft w:val="0"/>
          <w:marRight w:val="0"/>
          <w:marTop w:val="0"/>
          <w:marBottom w:val="0"/>
          <w:divBdr>
            <w:top w:val="none" w:sz="0" w:space="0" w:color="auto"/>
            <w:left w:val="none" w:sz="0" w:space="0" w:color="auto"/>
            <w:bottom w:val="none" w:sz="0" w:space="0" w:color="auto"/>
            <w:right w:val="none" w:sz="0" w:space="0" w:color="auto"/>
          </w:divBdr>
          <w:divsChild>
            <w:div w:id="1915166323">
              <w:marLeft w:val="0"/>
              <w:marRight w:val="0"/>
              <w:marTop w:val="0"/>
              <w:marBottom w:val="0"/>
              <w:divBdr>
                <w:top w:val="none" w:sz="0" w:space="0" w:color="auto"/>
                <w:left w:val="none" w:sz="0" w:space="0" w:color="auto"/>
                <w:bottom w:val="none" w:sz="0" w:space="0" w:color="auto"/>
                <w:right w:val="none" w:sz="0" w:space="0" w:color="auto"/>
              </w:divBdr>
            </w:div>
            <w:div w:id="2038387377">
              <w:marLeft w:val="0"/>
              <w:marRight w:val="0"/>
              <w:marTop w:val="0"/>
              <w:marBottom w:val="0"/>
              <w:divBdr>
                <w:top w:val="none" w:sz="0" w:space="0" w:color="auto"/>
                <w:left w:val="none" w:sz="0" w:space="0" w:color="auto"/>
                <w:bottom w:val="none" w:sz="0" w:space="0" w:color="auto"/>
                <w:right w:val="none" w:sz="0" w:space="0" w:color="auto"/>
              </w:divBdr>
            </w:div>
          </w:divsChild>
        </w:div>
        <w:div w:id="1293244440">
          <w:marLeft w:val="0"/>
          <w:marRight w:val="0"/>
          <w:marTop w:val="0"/>
          <w:marBottom w:val="0"/>
          <w:divBdr>
            <w:top w:val="none" w:sz="0" w:space="0" w:color="auto"/>
            <w:left w:val="none" w:sz="0" w:space="0" w:color="auto"/>
            <w:bottom w:val="none" w:sz="0" w:space="0" w:color="auto"/>
            <w:right w:val="none" w:sz="0" w:space="0" w:color="auto"/>
          </w:divBdr>
          <w:divsChild>
            <w:div w:id="125125989">
              <w:marLeft w:val="0"/>
              <w:marRight w:val="0"/>
              <w:marTop w:val="0"/>
              <w:marBottom w:val="0"/>
              <w:divBdr>
                <w:top w:val="none" w:sz="0" w:space="0" w:color="auto"/>
                <w:left w:val="none" w:sz="0" w:space="0" w:color="auto"/>
                <w:bottom w:val="none" w:sz="0" w:space="0" w:color="auto"/>
                <w:right w:val="none" w:sz="0" w:space="0" w:color="auto"/>
              </w:divBdr>
            </w:div>
          </w:divsChild>
        </w:div>
        <w:div w:id="1335645407">
          <w:marLeft w:val="0"/>
          <w:marRight w:val="0"/>
          <w:marTop w:val="0"/>
          <w:marBottom w:val="0"/>
          <w:divBdr>
            <w:top w:val="none" w:sz="0" w:space="0" w:color="auto"/>
            <w:left w:val="none" w:sz="0" w:space="0" w:color="auto"/>
            <w:bottom w:val="none" w:sz="0" w:space="0" w:color="auto"/>
            <w:right w:val="none" w:sz="0" w:space="0" w:color="auto"/>
          </w:divBdr>
        </w:div>
        <w:div w:id="1364284157">
          <w:marLeft w:val="0"/>
          <w:marRight w:val="0"/>
          <w:marTop w:val="0"/>
          <w:marBottom w:val="0"/>
          <w:divBdr>
            <w:top w:val="none" w:sz="0" w:space="0" w:color="auto"/>
            <w:left w:val="none" w:sz="0" w:space="0" w:color="auto"/>
            <w:bottom w:val="none" w:sz="0" w:space="0" w:color="auto"/>
            <w:right w:val="none" w:sz="0" w:space="0" w:color="auto"/>
          </w:divBdr>
          <w:divsChild>
            <w:div w:id="339626059">
              <w:marLeft w:val="0"/>
              <w:marRight w:val="0"/>
              <w:marTop w:val="0"/>
              <w:marBottom w:val="0"/>
              <w:divBdr>
                <w:top w:val="none" w:sz="0" w:space="0" w:color="auto"/>
                <w:left w:val="none" w:sz="0" w:space="0" w:color="auto"/>
                <w:bottom w:val="none" w:sz="0" w:space="0" w:color="auto"/>
                <w:right w:val="none" w:sz="0" w:space="0" w:color="auto"/>
              </w:divBdr>
            </w:div>
            <w:div w:id="1920018737">
              <w:marLeft w:val="0"/>
              <w:marRight w:val="0"/>
              <w:marTop w:val="0"/>
              <w:marBottom w:val="0"/>
              <w:divBdr>
                <w:top w:val="none" w:sz="0" w:space="0" w:color="auto"/>
                <w:left w:val="none" w:sz="0" w:space="0" w:color="auto"/>
                <w:bottom w:val="none" w:sz="0" w:space="0" w:color="auto"/>
                <w:right w:val="none" w:sz="0" w:space="0" w:color="auto"/>
              </w:divBdr>
            </w:div>
          </w:divsChild>
        </w:div>
        <w:div w:id="1416979339">
          <w:marLeft w:val="0"/>
          <w:marRight w:val="0"/>
          <w:marTop w:val="0"/>
          <w:marBottom w:val="0"/>
          <w:divBdr>
            <w:top w:val="none" w:sz="0" w:space="0" w:color="auto"/>
            <w:left w:val="none" w:sz="0" w:space="0" w:color="auto"/>
            <w:bottom w:val="none" w:sz="0" w:space="0" w:color="auto"/>
            <w:right w:val="none" w:sz="0" w:space="0" w:color="auto"/>
          </w:divBdr>
        </w:div>
        <w:div w:id="1598440497">
          <w:marLeft w:val="0"/>
          <w:marRight w:val="0"/>
          <w:marTop w:val="0"/>
          <w:marBottom w:val="0"/>
          <w:divBdr>
            <w:top w:val="none" w:sz="0" w:space="0" w:color="auto"/>
            <w:left w:val="none" w:sz="0" w:space="0" w:color="auto"/>
            <w:bottom w:val="none" w:sz="0" w:space="0" w:color="auto"/>
            <w:right w:val="none" w:sz="0" w:space="0" w:color="auto"/>
          </w:divBdr>
        </w:div>
        <w:div w:id="1697081121">
          <w:marLeft w:val="0"/>
          <w:marRight w:val="0"/>
          <w:marTop w:val="0"/>
          <w:marBottom w:val="0"/>
          <w:divBdr>
            <w:top w:val="none" w:sz="0" w:space="0" w:color="auto"/>
            <w:left w:val="none" w:sz="0" w:space="0" w:color="auto"/>
            <w:bottom w:val="none" w:sz="0" w:space="0" w:color="auto"/>
            <w:right w:val="none" w:sz="0" w:space="0" w:color="auto"/>
          </w:divBdr>
        </w:div>
        <w:div w:id="1728259288">
          <w:marLeft w:val="0"/>
          <w:marRight w:val="0"/>
          <w:marTop w:val="0"/>
          <w:marBottom w:val="0"/>
          <w:divBdr>
            <w:top w:val="none" w:sz="0" w:space="0" w:color="auto"/>
            <w:left w:val="none" w:sz="0" w:space="0" w:color="auto"/>
            <w:bottom w:val="none" w:sz="0" w:space="0" w:color="auto"/>
            <w:right w:val="none" w:sz="0" w:space="0" w:color="auto"/>
          </w:divBdr>
          <w:divsChild>
            <w:div w:id="871306354">
              <w:marLeft w:val="0"/>
              <w:marRight w:val="0"/>
              <w:marTop w:val="0"/>
              <w:marBottom w:val="0"/>
              <w:divBdr>
                <w:top w:val="none" w:sz="0" w:space="0" w:color="auto"/>
                <w:left w:val="none" w:sz="0" w:space="0" w:color="auto"/>
                <w:bottom w:val="none" w:sz="0" w:space="0" w:color="auto"/>
                <w:right w:val="none" w:sz="0" w:space="0" w:color="auto"/>
              </w:divBdr>
            </w:div>
            <w:div w:id="2023505292">
              <w:marLeft w:val="0"/>
              <w:marRight w:val="0"/>
              <w:marTop w:val="0"/>
              <w:marBottom w:val="0"/>
              <w:divBdr>
                <w:top w:val="none" w:sz="0" w:space="0" w:color="auto"/>
                <w:left w:val="none" w:sz="0" w:space="0" w:color="auto"/>
                <w:bottom w:val="none" w:sz="0" w:space="0" w:color="auto"/>
                <w:right w:val="none" w:sz="0" w:space="0" w:color="auto"/>
              </w:divBdr>
            </w:div>
          </w:divsChild>
        </w:div>
        <w:div w:id="1804157283">
          <w:marLeft w:val="0"/>
          <w:marRight w:val="0"/>
          <w:marTop w:val="0"/>
          <w:marBottom w:val="0"/>
          <w:divBdr>
            <w:top w:val="none" w:sz="0" w:space="0" w:color="auto"/>
            <w:left w:val="none" w:sz="0" w:space="0" w:color="auto"/>
            <w:bottom w:val="none" w:sz="0" w:space="0" w:color="auto"/>
            <w:right w:val="none" w:sz="0" w:space="0" w:color="auto"/>
          </w:divBdr>
          <w:divsChild>
            <w:div w:id="12775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4667">
      <w:bodyDiv w:val="1"/>
      <w:marLeft w:val="0"/>
      <w:marRight w:val="0"/>
      <w:marTop w:val="0"/>
      <w:marBottom w:val="0"/>
      <w:divBdr>
        <w:top w:val="none" w:sz="0" w:space="0" w:color="auto"/>
        <w:left w:val="none" w:sz="0" w:space="0" w:color="auto"/>
        <w:bottom w:val="none" w:sz="0" w:space="0" w:color="auto"/>
        <w:right w:val="none" w:sz="0" w:space="0" w:color="auto"/>
      </w:divBdr>
    </w:div>
    <w:div w:id="1826581054">
      <w:bodyDiv w:val="1"/>
      <w:marLeft w:val="0"/>
      <w:marRight w:val="0"/>
      <w:marTop w:val="0"/>
      <w:marBottom w:val="0"/>
      <w:divBdr>
        <w:top w:val="none" w:sz="0" w:space="0" w:color="auto"/>
        <w:left w:val="none" w:sz="0" w:space="0" w:color="auto"/>
        <w:bottom w:val="none" w:sz="0" w:space="0" w:color="auto"/>
        <w:right w:val="none" w:sz="0" w:space="0" w:color="auto"/>
      </w:divBdr>
    </w:div>
    <w:div w:id="1932738259">
      <w:bodyDiv w:val="1"/>
      <w:marLeft w:val="0"/>
      <w:marRight w:val="0"/>
      <w:marTop w:val="0"/>
      <w:marBottom w:val="0"/>
      <w:divBdr>
        <w:top w:val="none" w:sz="0" w:space="0" w:color="auto"/>
        <w:left w:val="none" w:sz="0" w:space="0" w:color="auto"/>
        <w:bottom w:val="none" w:sz="0" w:space="0" w:color="auto"/>
        <w:right w:val="none" w:sz="0" w:space="0" w:color="auto"/>
      </w:divBdr>
    </w:div>
    <w:div w:id="20695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A06C-624E-41E3-850F-14C8A364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31821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Windows XP™</dc:creator>
  <cp:lastModifiedBy>Андрей Ходус</cp:lastModifiedBy>
  <cp:revision>2</cp:revision>
  <cp:lastPrinted>2023-12-22T11:36:00Z</cp:lastPrinted>
  <dcterms:created xsi:type="dcterms:W3CDTF">2024-09-02T11:54:00Z</dcterms:created>
  <dcterms:modified xsi:type="dcterms:W3CDTF">2024-09-02T11:54:00Z</dcterms:modified>
</cp:coreProperties>
</file>