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14753F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B42A2D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B42A2D" w:rsidRPr="00B42A2D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</w:t>
      </w:r>
      <w:r w:rsidR="00B42A2D" w:rsidRPr="0014753F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7</w:t>
      </w:r>
    </w:p>
    <w:p w:rsidR="002418FB" w:rsidRPr="00B42A2D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B42A2D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B0715F" w:rsidP="00B42A2D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42A2D" w:rsidRPr="00B42A2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 w:rsidR="004B5E69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418FB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B0715F" w:rsidP="00B42A2D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42A2D" w:rsidRPr="00B42A2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 w:rsidR="00202A1E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02A1E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42A2D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B42A2D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B42A2D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B42A2D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B42A2D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B42A2D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2A2D" w:rsidRPr="00B42A2D" w:rsidRDefault="00B42A2D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42A2D">
        <w:rPr>
          <w:rFonts w:ascii="Times New Roman" w:hAnsi="Times New Roman" w:cs="Times New Roman"/>
        </w:rPr>
        <w:t>О назначен</w:t>
      </w:r>
      <w:proofErr w:type="gramStart"/>
      <w:r w:rsidRPr="00B42A2D">
        <w:rPr>
          <w:rFonts w:ascii="Times New Roman" w:hAnsi="Times New Roman" w:cs="Times New Roman"/>
        </w:rPr>
        <w:t>ии ау</w:t>
      </w:r>
      <w:proofErr w:type="gramEnd"/>
      <w:r w:rsidRPr="00B42A2D">
        <w:rPr>
          <w:rFonts w:ascii="Times New Roman" w:hAnsi="Times New Roman" w:cs="Times New Roman"/>
        </w:rPr>
        <w:t>диторской организации для проверки ведения бухгалтерского учета и финансовой (бухгалтерской) отчетности Ассоциации СРО «Нефтегазстрой-Альянс»</w:t>
      </w:r>
      <w:r>
        <w:rPr>
          <w:rFonts w:ascii="Times New Roman" w:hAnsi="Times New Roman" w:cs="Times New Roman"/>
        </w:rPr>
        <w:t>.</w:t>
      </w:r>
    </w:p>
    <w:p w:rsidR="00B42A2D" w:rsidRPr="00B42A2D" w:rsidRDefault="00B42A2D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42A2D">
        <w:rPr>
          <w:rFonts w:ascii="Times New Roman" w:hAnsi="Times New Roman" w:cs="Times New Roman"/>
        </w:rPr>
        <w:t xml:space="preserve">О созыве и проведении очередного общего собрания членов Ассоциации СРО «Нефтегазстрой-Альянс», об определении даты, времени и места проведения собрания, об утверждении повестки дня собрания. </w:t>
      </w:r>
    </w:p>
    <w:p w:rsidR="00B42A2D" w:rsidRPr="00B42A2D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B42A2D">
        <w:rPr>
          <w:rFonts w:ascii="Times New Roman" w:hAnsi="Times New Roman" w:cs="Times New Roman"/>
          <w:b/>
          <w:color w:val="000000"/>
        </w:rPr>
        <w:t xml:space="preserve">По вопросу 1 </w:t>
      </w:r>
      <w:r w:rsidRPr="00B42A2D">
        <w:rPr>
          <w:rFonts w:ascii="Times New Roman" w:hAnsi="Times New Roman" w:cs="Times New Roman"/>
          <w:color w:val="000000"/>
        </w:rPr>
        <w:t>Повестки дня «</w:t>
      </w:r>
      <w:r w:rsidRPr="00B42A2D">
        <w:rPr>
          <w:rFonts w:ascii="Times New Roman" w:hAnsi="Times New Roman" w:cs="Times New Roman"/>
        </w:rPr>
        <w:t>О назначен</w:t>
      </w:r>
      <w:proofErr w:type="gramStart"/>
      <w:r w:rsidRPr="00B42A2D">
        <w:rPr>
          <w:rFonts w:ascii="Times New Roman" w:hAnsi="Times New Roman" w:cs="Times New Roman"/>
        </w:rPr>
        <w:t>ии ау</w:t>
      </w:r>
      <w:proofErr w:type="gramEnd"/>
      <w:r w:rsidRPr="00B42A2D">
        <w:rPr>
          <w:rFonts w:ascii="Times New Roman" w:hAnsi="Times New Roman" w:cs="Times New Roman"/>
        </w:rPr>
        <w:t>диторской организации для проверки ведения бухгалтерского учета и финансовой (бухгалтерской) отчетности Ассоциации СРО «Нефтегазстрой-Альянс»</w:t>
      </w: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По результатам рассмотрения предложений, поступивших от аудиторских организаций:</w:t>
      </w: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ООО «</w:t>
      </w:r>
      <w:proofErr w:type="spellStart"/>
      <w:r w:rsidRPr="00B42A2D">
        <w:rPr>
          <w:rFonts w:ascii="Times New Roman" w:hAnsi="Times New Roman" w:cs="Times New Roman"/>
        </w:rPr>
        <w:t>Интеркон</w:t>
      </w:r>
      <w:proofErr w:type="spellEnd"/>
      <w:r w:rsidRPr="00B42A2D">
        <w:rPr>
          <w:rFonts w:ascii="Times New Roman" w:hAnsi="Times New Roman" w:cs="Times New Roman"/>
        </w:rPr>
        <w:t>» (ИНН 7707124860)</w:t>
      </w: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ООО «Аудиторская фирма «Зеркало» (ИНН 7727844828)</w:t>
      </w: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ООО "ИМИДЖ-КОНТАКТ АУДИТ" (ИНН 7701791258)</w:t>
      </w: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2019 год – ООО «Аудиторская фирма «Зеркало».</w:t>
      </w: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/>
          <w:color w:val="000000"/>
        </w:rPr>
      </w:pPr>
    </w:p>
    <w:p w:rsidR="00B42A2D" w:rsidRPr="00B42A2D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B42A2D">
        <w:rPr>
          <w:rFonts w:ascii="Times New Roman" w:hAnsi="Times New Roman" w:cs="Times New Roman"/>
          <w:b/>
          <w:color w:val="000000"/>
        </w:rPr>
        <w:t xml:space="preserve">По вопросу 2 </w:t>
      </w:r>
      <w:r w:rsidRPr="00B42A2D">
        <w:rPr>
          <w:rFonts w:ascii="Times New Roman" w:hAnsi="Times New Roman" w:cs="Times New Roman"/>
          <w:color w:val="000000"/>
        </w:rPr>
        <w:t>Повестки дня «</w:t>
      </w:r>
      <w:r w:rsidRPr="00B42A2D">
        <w:rPr>
          <w:rFonts w:ascii="Times New Roman" w:hAnsi="Times New Roman" w:cs="Times New Roman"/>
        </w:rPr>
        <w:t>О созыве и проведении очередного общего собрания членов Ассоциации СРО «Нефтегазстрой-Альянс», об определении даты, времени и места проведения собрания, об утверждении повестки дня собрания»</w:t>
      </w:r>
    </w:p>
    <w:p w:rsidR="00B42A2D" w:rsidRDefault="00B42A2D" w:rsidP="00B42A2D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B42A2D" w:rsidRDefault="00B42A2D" w:rsidP="00B42A2D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B42A2D" w:rsidRPr="00B42A2D" w:rsidRDefault="00B42A2D" w:rsidP="00B42A2D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42A2D">
        <w:rPr>
          <w:rFonts w:ascii="Times New Roman" w:hAnsi="Times New Roman" w:cs="Times New Roman"/>
          <w:b/>
        </w:rPr>
        <w:lastRenderedPageBreak/>
        <w:t>ФОРМУЛИРОВКА РЕШЕНИЯ ПО ВОПРОСУ ПОВЕСТКИ ДНЯ</w:t>
      </w:r>
    </w:p>
    <w:p w:rsidR="00B42A2D" w:rsidRPr="00B42A2D" w:rsidRDefault="00B42A2D" w:rsidP="00B42A2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Провести очередное общее собрание членов Ассоциации СРО «Нефтегаз</w:t>
      </w:r>
      <w:r>
        <w:rPr>
          <w:rFonts w:ascii="Times New Roman" w:hAnsi="Times New Roman" w:cs="Times New Roman"/>
        </w:rPr>
        <w:t>строй</w:t>
      </w:r>
      <w:r w:rsidRPr="00B42A2D">
        <w:rPr>
          <w:rFonts w:ascii="Times New Roman" w:hAnsi="Times New Roman" w:cs="Times New Roman"/>
        </w:rPr>
        <w:t xml:space="preserve">-Альянс» </w:t>
      </w:r>
      <w:r w:rsidRPr="00B42A2D">
        <w:rPr>
          <w:rFonts w:ascii="Times New Roman" w:hAnsi="Times New Roman" w:cs="Times New Roman"/>
          <w:b/>
        </w:rPr>
        <w:t>12 марта 2020 года в 12.00</w:t>
      </w:r>
      <w:r w:rsidRPr="00B42A2D">
        <w:rPr>
          <w:rFonts w:ascii="Times New Roman" w:hAnsi="Times New Roman" w:cs="Times New Roman"/>
        </w:rPr>
        <w:t xml:space="preserve"> по адресу: г. Москва, Ананьевский пер., д. 5, стр. 3. Определить время начала регистрации участников собрания – 11.30.</w:t>
      </w:r>
    </w:p>
    <w:p w:rsidR="00B42A2D" w:rsidRPr="00B42A2D" w:rsidRDefault="00B42A2D" w:rsidP="00B42A2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Утвердить повестку дня очередного общего собрания членов Ассоциации СРО «Нефтегаз</w:t>
      </w:r>
      <w:r>
        <w:rPr>
          <w:rFonts w:ascii="Times New Roman" w:hAnsi="Times New Roman" w:cs="Times New Roman"/>
        </w:rPr>
        <w:t>строй</w:t>
      </w:r>
      <w:r w:rsidRPr="00B42A2D">
        <w:rPr>
          <w:rFonts w:ascii="Times New Roman" w:hAnsi="Times New Roman" w:cs="Times New Roman"/>
        </w:rPr>
        <w:t>-Альянс»:</w:t>
      </w:r>
    </w:p>
    <w:p w:rsidR="00B42A2D" w:rsidRPr="00B42A2D" w:rsidRDefault="00B42A2D" w:rsidP="00B42A2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p w:rsidR="00B42A2D" w:rsidRPr="00B42A2D" w:rsidRDefault="00B42A2D" w:rsidP="00B42A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1. Об утверждении отчета Совета Ассоциации за 2019 год;</w:t>
      </w:r>
    </w:p>
    <w:p w:rsidR="00B42A2D" w:rsidRPr="00B42A2D" w:rsidRDefault="00B42A2D" w:rsidP="00B42A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2A2D">
        <w:rPr>
          <w:rFonts w:ascii="Times New Roman" w:hAnsi="Times New Roman" w:cs="Times New Roman"/>
        </w:rPr>
        <w:t>2. Об утверждении отчета Генерального директора Ассоциации за 2019 год;</w:t>
      </w:r>
    </w:p>
    <w:p w:rsidR="00B42A2D" w:rsidRPr="00B42A2D" w:rsidRDefault="00B42A2D" w:rsidP="00B42A2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B42A2D">
        <w:rPr>
          <w:rFonts w:ascii="Times New Roman" w:hAnsi="Times New Roman" w:cs="Times New Roman"/>
        </w:rPr>
        <w:t>3. Об утверждении бухгалтерской отчетности Ассоциации за 2019 год.</w:t>
      </w:r>
    </w:p>
    <w:p w:rsidR="00CD6C21" w:rsidRPr="00B42A2D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B42A2D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B42A2D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B42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B42A2D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B42A2D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B42A2D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CD6C21" w:rsidRPr="00B42A2D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B42A2D" w:rsidTr="008C5C90">
        <w:tc>
          <w:tcPr>
            <w:tcW w:w="3786" w:type="dxa"/>
            <w:hideMark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B42A2D" w:rsidTr="008C5C90">
        <w:tc>
          <w:tcPr>
            <w:tcW w:w="3786" w:type="dxa"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B42A2D" w:rsidTr="008C5C90">
        <w:tc>
          <w:tcPr>
            <w:tcW w:w="3786" w:type="dxa"/>
            <w:hideMark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B42A2D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B42A2D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1475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53F">
      <w:rPr>
        <w:noProof/>
      </w:rPr>
      <w:t>2</w:t>
    </w:r>
    <w:r>
      <w:fldChar w:fldCharType="end"/>
    </w:r>
  </w:p>
  <w:p w:rsidR="00CF076F" w:rsidRDefault="001475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B3C01"/>
    <w:rsid w:val="00447C5B"/>
    <w:rsid w:val="0047072E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A103CB"/>
    <w:rsid w:val="00A2307A"/>
    <w:rsid w:val="00A62DA5"/>
    <w:rsid w:val="00A8548D"/>
    <w:rsid w:val="00B0715F"/>
    <w:rsid w:val="00B42A2D"/>
    <w:rsid w:val="00BE5563"/>
    <w:rsid w:val="00C15701"/>
    <w:rsid w:val="00CD6C21"/>
    <w:rsid w:val="00D5557D"/>
    <w:rsid w:val="00D60A16"/>
    <w:rsid w:val="00DB3E64"/>
    <w:rsid w:val="00E56195"/>
    <w:rsid w:val="00EA11F5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3</cp:revision>
  <dcterms:created xsi:type="dcterms:W3CDTF">2020-03-04T15:19:00Z</dcterms:created>
  <dcterms:modified xsi:type="dcterms:W3CDTF">2020-03-04T15:20:00Z</dcterms:modified>
</cp:coreProperties>
</file>