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1142E" w:rsidRDefault="00CE50C4" w:rsidP="009D2623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01142E">
        <w:rPr>
          <w:rFonts w:ascii="Times New Roman" w:hAnsi="Times New Roman"/>
          <w:caps/>
          <w:color w:val="000000"/>
          <w:sz w:val="22"/>
          <w:szCs w:val="22"/>
        </w:rPr>
        <w:t>Протокол №</w:t>
      </w:r>
      <w:bookmarkStart w:id="0" w:name="номер_протокола"/>
      <w:bookmarkEnd w:id="0"/>
      <w:r w:rsidR="00ED3C75" w:rsidRPr="0001142E">
        <w:rPr>
          <w:rFonts w:ascii="Times New Roman" w:hAnsi="Times New Roman"/>
          <w:caps/>
          <w:color w:val="000000"/>
          <w:sz w:val="22"/>
          <w:szCs w:val="22"/>
        </w:rPr>
        <w:t xml:space="preserve"> 250</w:t>
      </w:r>
    </w:p>
    <w:p w:rsidR="00451EE8" w:rsidRPr="0001142E" w:rsidRDefault="00B31141" w:rsidP="009D2623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01142E">
        <w:rPr>
          <w:b/>
          <w:color w:val="000000"/>
          <w:sz w:val="22"/>
          <w:szCs w:val="22"/>
        </w:rPr>
        <w:t>о результатах заочного голосования</w:t>
      </w:r>
      <w:r w:rsidR="00A6333B" w:rsidRPr="0001142E">
        <w:rPr>
          <w:b/>
          <w:color w:val="000000"/>
          <w:sz w:val="22"/>
          <w:szCs w:val="22"/>
        </w:rPr>
        <w:t xml:space="preserve"> Совета </w:t>
      </w:r>
    </w:p>
    <w:p w:rsidR="00A6333B" w:rsidRPr="0001142E" w:rsidRDefault="000C1AAE" w:rsidP="009D2623">
      <w:pPr>
        <w:spacing w:line="276" w:lineRule="auto"/>
        <w:jc w:val="center"/>
        <w:rPr>
          <w:color w:val="000000"/>
          <w:sz w:val="22"/>
          <w:szCs w:val="22"/>
        </w:rPr>
      </w:pPr>
      <w:r w:rsidRPr="0001142E">
        <w:rPr>
          <w:b/>
          <w:color w:val="000000"/>
          <w:sz w:val="22"/>
          <w:szCs w:val="22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1142E">
        <w:rPr>
          <w:b/>
          <w:color w:val="000000"/>
          <w:sz w:val="22"/>
          <w:szCs w:val="22"/>
        </w:rPr>
        <w:t xml:space="preserve"> </w:t>
      </w:r>
      <w:r w:rsidR="00A6333B" w:rsidRPr="0001142E">
        <w:rPr>
          <w:b/>
          <w:color w:val="000000"/>
          <w:sz w:val="22"/>
          <w:szCs w:val="22"/>
        </w:rPr>
        <w:br/>
        <w:t>(</w:t>
      </w:r>
      <w:r w:rsidR="00451EE8" w:rsidRPr="0001142E">
        <w:rPr>
          <w:b/>
          <w:color w:val="000000"/>
          <w:sz w:val="22"/>
          <w:szCs w:val="22"/>
        </w:rPr>
        <w:t>Ассоциация</w:t>
      </w:r>
      <w:r w:rsidR="00A6333B" w:rsidRPr="0001142E">
        <w:rPr>
          <w:b/>
          <w:color w:val="000000"/>
          <w:sz w:val="22"/>
          <w:szCs w:val="22"/>
        </w:rPr>
        <w:t xml:space="preserve"> СРО «</w:t>
      </w:r>
      <w:r w:rsidRPr="0001142E">
        <w:rPr>
          <w:b/>
          <w:color w:val="000000"/>
          <w:sz w:val="22"/>
          <w:szCs w:val="22"/>
        </w:rPr>
        <w:t>Нефтегазстрой</w:t>
      </w:r>
      <w:r w:rsidR="00A6333B" w:rsidRPr="0001142E">
        <w:rPr>
          <w:b/>
          <w:color w:val="000000"/>
          <w:sz w:val="22"/>
          <w:szCs w:val="22"/>
        </w:rPr>
        <w:t>-Альянс»)</w:t>
      </w:r>
    </w:p>
    <w:p w:rsidR="00D125B0" w:rsidRPr="0001142E" w:rsidRDefault="00D125B0" w:rsidP="009D2623">
      <w:pPr>
        <w:tabs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AE7AF1" w:rsidRPr="0001142E" w:rsidTr="009D2623">
        <w:tc>
          <w:tcPr>
            <w:tcW w:w="5954" w:type="dxa"/>
            <w:vAlign w:val="center"/>
          </w:tcPr>
          <w:p w:rsidR="00AE7AF1" w:rsidRPr="0001142E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01142E">
              <w:rPr>
                <w:b/>
                <w:sz w:val="22"/>
                <w:szCs w:val="22"/>
              </w:rPr>
              <w:t xml:space="preserve">Форма принятия решения:              </w:t>
            </w:r>
          </w:p>
        </w:tc>
        <w:tc>
          <w:tcPr>
            <w:tcW w:w="4111" w:type="dxa"/>
            <w:vAlign w:val="center"/>
          </w:tcPr>
          <w:p w:rsidR="00AE7AF1" w:rsidRPr="0001142E" w:rsidRDefault="00AE7AF1" w:rsidP="009D2623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01142E">
              <w:rPr>
                <w:sz w:val="22"/>
                <w:szCs w:val="22"/>
              </w:rPr>
              <w:t>заочное голосование</w:t>
            </w:r>
          </w:p>
        </w:tc>
      </w:tr>
      <w:tr w:rsidR="00AE7AF1" w:rsidRPr="0001142E" w:rsidTr="009D2623">
        <w:tc>
          <w:tcPr>
            <w:tcW w:w="5954" w:type="dxa"/>
            <w:vAlign w:val="center"/>
          </w:tcPr>
          <w:p w:rsidR="00AE7AF1" w:rsidRPr="0001142E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01142E">
              <w:rPr>
                <w:b/>
                <w:sz w:val="22"/>
                <w:szCs w:val="22"/>
              </w:rPr>
              <w:t>Дата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01142E" w:rsidRDefault="00ED3C75" w:rsidP="009D2623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bookmarkStart w:id="1" w:name="дата_протокола"/>
            <w:bookmarkEnd w:id="1"/>
            <w:r w:rsidRPr="0001142E">
              <w:rPr>
                <w:sz w:val="22"/>
                <w:szCs w:val="22"/>
              </w:rPr>
              <w:t>1</w:t>
            </w:r>
            <w:r w:rsidR="009D2623">
              <w:rPr>
                <w:sz w:val="22"/>
                <w:szCs w:val="22"/>
                <w:lang w:val="en-US"/>
              </w:rPr>
              <w:t>6</w:t>
            </w:r>
            <w:r w:rsidR="00276773" w:rsidRPr="0001142E">
              <w:rPr>
                <w:sz w:val="22"/>
                <w:szCs w:val="22"/>
              </w:rPr>
              <w:t>.02</w:t>
            </w:r>
            <w:r w:rsidR="00557DDF" w:rsidRPr="0001142E">
              <w:rPr>
                <w:sz w:val="22"/>
                <w:szCs w:val="22"/>
              </w:rPr>
              <w:t>.2021 г.</w:t>
            </w:r>
          </w:p>
        </w:tc>
      </w:tr>
      <w:tr w:rsidR="00AE7AF1" w:rsidRPr="0001142E" w:rsidTr="009D2623">
        <w:tc>
          <w:tcPr>
            <w:tcW w:w="5954" w:type="dxa"/>
            <w:vAlign w:val="center"/>
          </w:tcPr>
          <w:p w:rsidR="00AE7AF1" w:rsidRPr="0001142E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01142E">
              <w:rPr>
                <w:b/>
                <w:sz w:val="22"/>
                <w:szCs w:val="22"/>
              </w:rPr>
              <w:t>Дата, до которой принимались документы о голосовании</w:t>
            </w:r>
          </w:p>
        </w:tc>
        <w:tc>
          <w:tcPr>
            <w:tcW w:w="4111" w:type="dxa"/>
            <w:vAlign w:val="center"/>
          </w:tcPr>
          <w:p w:rsidR="00AE7AF1" w:rsidRPr="0001142E" w:rsidRDefault="00ED3C75" w:rsidP="009D2623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bookmarkStart w:id="2" w:name="дата_до_которой"/>
            <w:bookmarkEnd w:id="2"/>
            <w:r w:rsidRPr="0001142E">
              <w:rPr>
                <w:sz w:val="22"/>
                <w:szCs w:val="22"/>
              </w:rPr>
              <w:t>1</w:t>
            </w:r>
            <w:r w:rsidR="009D2623">
              <w:rPr>
                <w:sz w:val="22"/>
                <w:szCs w:val="22"/>
                <w:lang w:val="en-US"/>
              </w:rPr>
              <w:t>6</w:t>
            </w:r>
            <w:r w:rsidR="00276773" w:rsidRPr="0001142E">
              <w:rPr>
                <w:sz w:val="22"/>
                <w:szCs w:val="22"/>
              </w:rPr>
              <w:t>.02</w:t>
            </w:r>
            <w:r w:rsidR="00557DDF" w:rsidRPr="0001142E">
              <w:rPr>
                <w:sz w:val="22"/>
                <w:szCs w:val="22"/>
              </w:rPr>
              <w:t>.2021 г.</w:t>
            </w:r>
          </w:p>
        </w:tc>
      </w:tr>
      <w:tr w:rsidR="00AE7AF1" w:rsidRPr="0001142E" w:rsidTr="009D2623">
        <w:tc>
          <w:tcPr>
            <w:tcW w:w="5954" w:type="dxa"/>
            <w:vAlign w:val="center"/>
          </w:tcPr>
          <w:p w:rsidR="00AE7AF1" w:rsidRPr="0001142E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01142E">
              <w:rPr>
                <w:b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01142E" w:rsidRDefault="00AE7AF1" w:rsidP="009D2623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01142E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:rsidR="00DC5775" w:rsidRPr="0001142E" w:rsidRDefault="00DC5775" w:rsidP="009D2623">
      <w:pPr>
        <w:tabs>
          <w:tab w:val="left" w:pos="7215"/>
        </w:tabs>
        <w:spacing w:line="276" w:lineRule="auto"/>
        <w:rPr>
          <w:color w:val="000000"/>
          <w:sz w:val="22"/>
          <w:szCs w:val="22"/>
        </w:rPr>
      </w:pPr>
    </w:p>
    <w:p w:rsidR="00AE7AF1" w:rsidRPr="0001142E" w:rsidRDefault="00AE7AF1" w:rsidP="009D262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 xml:space="preserve">В </w:t>
      </w:r>
      <w:r w:rsidR="00B31141" w:rsidRPr="0001142E">
        <w:rPr>
          <w:color w:val="000000"/>
          <w:sz w:val="22"/>
          <w:szCs w:val="22"/>
        </w:rPr>
        <w:t>принятии решения</w:t>
      </w:r>
      <w:r w:rsidRPr="0001142E">
        <w:rPr>
          <w:color w:val="000000"/>
          <w:sz w:val="22"/>
          <w:szCs w:val="22"/>
        </w:rPr>
        <w:t xml:space="preserve"> Совета Ассоциации </w:t>
      </w:r>
      <w:r w:rsidR="00B31141" w:rsidRPr="0001142E">
        <w:rPr>
          <w:color w:val="000000"/>
          <w:sz w:val="22"/>
          <w:szCs w:val="22"/>
        </w:rPr>
        <w:t xml:space="preserve">посредством </w:t>
      </w:r>
      <w:r w:rsidRPr="0001142E">
        <w:rPr>
          <w:color w:val="000000"/>
          <w:sz w:val="22"/>
          <w:szCs w:val="22"/>
        </w:rPr>
        <w:t xml:space="preserve">заочного голосования (опросным путем) приняли участие </w:t>
      </w:r>
      <w:r w:rsidR="000C1AAE" w:rsidRPr="0001142E">
        <w:rPr>
          <w:color w:val="000000"/>
          <w:sz w:val="22"/>
          <w:szCs w:val="22"/>
        </w:rPr>
        <w:t>8</w:t>
      </w:r>
      <w:r w:rsidRPr="0001142E">
        <w:rPr>
          <w:color w:val="000000"/>
          <w:sz w:val="22"/>
          <w:szCs w:val="22"/>
        </w:rPr>
        <w:t xml:space="preserve"> из </w:t>
      </w:r>
      <w:r w:rsidR="000C1AAE" w:rsidRPr="0001142E">
        <w:rPr>
          <w:color w:val="000000"/>
          <w:sz w:val="22"/>
          <w:szCs w:val="22"/>
        </w:rPr>
        <w:t>8</w:t>
      </w:r>
      <w:r w:rsidRPr="0001142E">
        <w:rPr>
          <w:color w:val="000000"/>
          <w:sz w:val="22"/>
          <w:szCs w:val="22"/>
        </w:rPr>
        <w:t xml:space="preserve"> членов Совета Ассоциации:</w:t>
      </w:r>
    </w:p>
    <w:p w:rsidR="00AE7AF1" w:rsidRPr="0001142E" w:rsidRDefault="00AE7AF1" w:rsidP="009D262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proofErr w:type="spellStart"/>
      <w:r w:rsidRPr="0001142E">
        <w:rPr>
          <w:color w:val="000000"/>
          <w:sz w:val="22"/>
          <w:szCs w:val="22"/>
        </w:rPr>
        <w:t>Гуреев</w:t>
      </w:r>
      <w:proofErr w:type="spellEnd"/>
      <w:r w:rsidRPr="0001142E">
        <w:rPr>
          <w:color w:val="000000"/>
          <w:sz w:val="22"/>
          <w:szCs w:val="22"/>
        </w:rPr>
        <w:t xml:space="preserve"> Сергей Николаевич;</w:t>
      </w: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>Цитко Анастасия Владимировна;</w:t>
      </w: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>Левадный Филипп Александрович;</w:t>
      </w: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>Заикин Игорь Алексеевич;</w:t>
      </w: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>Колтунов Григорий Ильич;</w:t>
      </w: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>Савенков Сергей Васильевич;</w:t>
      </w: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>Пермяков Александр Сергеевич;</w:t>
      </w:r>
    </w:p>
    <w:p w:rsidR="000C1AAE" w:rsidRPr="0001142E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>Башлыков Дмитрий Викторович.</w:t>
      </w:r>
    </w:p>
    <w:p w:rsidR="00AE7AF1" w:rsidRPr="0001142E" w:rsidRDefault="00AE7AF1" w:rsidP="009D2623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p w:rsidR="00AE7AF1" w:rsidRPr="0001142E" w:rsidRDefault="00AE7AF1" w:rsidP="009D2623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01142E">
        <w:rPr>
          <w:color w:val="000000"/>
          <w:sz w:val="22"/>
          <w:szCs w:val="22"/>
        </w:rPr>
        <w:t xml:space="preserve">При принятии решения Совета Ассоциации председательствует </w:t>
      </w:r>
      <w:r w:rsidR="000C1AAE" w:rsidRPr="0001142E">
        <w:rPr>
          <w:color w:val="000000"/>
          <w:sz w:val="22"/>
          <w:szCs w:val="22"/>
        </w:rPr>
        <w:t xml:space="preserve">Сергей Николаевич </w:t>
      </w:r>
      <w:proofErr w:type="spellStart"/>
      <w:r w:rsidR="000C1AAE" w:rsidRPr="0001142E">
        <w:rPr>
          <w:color w:val="000000"/>
          <w:sz w:val="22"/>
          <w:szCs w:val="22"/>
        </w:rPr>
        <w:t>Гуреев</w:t>
      </w:r>
      <w:proofErr w:type="spellEnd"/>
      <w:r w:rsidR="000C1AAE" w:rsidRPr="0001142E">
        <w:rPr>
          <w:color w:val="000000"/>
          <w:sz w:val="22"/>
          <w:szCs w:val="22"/>
        </w:rPr>
        <w:t xml:space="preserve"> </w:t>
      </w:r>
      <w:r w:rsidRPr="0001142E">
        <w:rPr>
          <w:color w:val="000000"/>
          <w:sz w:val="22"/>
          <w:szCs w:val="22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01142E">
        <w:rPr>
          <w:color w:val="000000"/>
          <w:sz w:val="22"/>
          <w:szCs w:val="22"/>
        </w:rPr>
        <w:t xml:space="preserve"> </w:t>
      </w:r>
      <w:r w:rsidRPr="0001142E">
        <w:rPr>
          <w:color w:val="000000"/>
          <w:sz w:val="22"/>
          <w:szCs w:val="22"/>
        </w:rPr>
        <w:t>Подсчет голосов проводится председательствующим при принятии решения и секретарем.</w:t>
      </w:r>
      <w:r w:rsidR="00380349" w:rsidRPr="0001142E">
        <w:rPr>
          <w:color w:val="000000"/>
          <w:sz w:val="22"/>
          <w:szCs w:val="22"/>
        </w:rPr>
        <w:t xml:space="preserve"> </w:t>
      </w:r>
      <w:r w:rsidRPr="0001142E">
        <w:rPr>
          <w:color w:val="000000"/>
          <w:sz w:val="22"/>
          <w:szCs w:val="22"/>
        </w:rPr>
        <w:t>Протокол подписывает Председатель Совета Ассоциации</w:t>
      </w:r>
      <w:r w:rsidR="00B31141" w:rsidRPr="0001142E">
        <w:rPr>
          <w:color w:val="000000"/>
          <w:sz w:val="22"/>
          <w:szCs w:val="22"/>
        </w:rPr>
        <w:t xml:space="preserve"> </w:t>
      </w:r>
      <w:r w:rsidR="000C1AAE" w:rsidRPr="0001142E">
        <w:rPr>
          <w:color w:val="000000"/>
          <w:sz w:val="22"/>
          <w:szCs w:val="22"/>
        </w:rPr>
        <w:t xml:space="preserve">Сергей Николаевич </w:t>
      </w:r>
      <w:proofErr w:type="spellStart"/>
      <w:r w:rsidR="000C1AAE" w:rsidRPr="0001142E">
        <w:rPr>
          <w:color w:val="000000"/>
          <w:sz w:val="22"/>
          <w:szCs w:val="22"/>
        </w:rPr>
        <w:t>Гуреев</w:t>
      </w:r>
      <w:proofErr w:type="spellEnd"/>
      <w:r w:rsidR="000C1AAE" w:rsidRPr="0001142E">
        <w:rPr>
          <w:color w:val="000000"/>
          <w:sz w:val="22"/>
          <w:szCs w:val="22"/>
        </w:rPr>
        <w:t xml:space="preserve"> </w:t>
      </w:r>
      <w:r w:rsidRPr="0001142E">
        <w:rPr>
          <w:color w:val="000000"/>
          <w:sz w:val="22"/>
          <w:szCs w:val="22"/>
        </w:rPr>
        <w:t>и секретарь Андрей Александрович Ходус.</w:t>
      </w:r>
    </w:p>
    <w:p w:rsidR="00AE7AF1" w:rsidRPr="0001142E" w:rsidRDefault="00AE7AF1" w:rsidP="009D2623">
      <w:pPr>
        <w:tabs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p w:rsidR="00111122" w:rsidRDefault="00111122" w:rsidP="009D2623">
      <w:pPr>
        <w:spacing w:line="276" w:lineRule="auto"/>
        <w:jc w:val="center"/>
        <w:rPr>
          <w:color w:val="000000"/>
          <w:sz w:val="22"/>
          <w:szCs w:val="22"/>
          <w:lang w:val="en-US"/>
        </w:rPr>
      </w:pPr>
      <w:r w:rsidRPr="0001142E">
        <w:rPr>
          <w:b/>
          <w:color w:val="000000"/>
          <w:sz w:val="22"/>
          <w:szCs w:val="22"/>
        </w:rPr>
        <w:t>ПОВЕСТКА ДНЯ</w:t>
      </w:r>
      <w:r w:rsidRPr="0001142E">
        <w:rPr>
          <w:color w:val="000000"/>
          <w:sz w:val="22"/>
          <w:szCs w:val="22"/>
        </w:rPr>
        <w:t>:</w:t>
      </w:r>
    </w:p>
    <w:p w:rsidR="009D2623" w:rsidRPr="009D2623" w:rsidRDefault="009D2623" w:rsidP="009D2623">
      <w:pPr>
        <w:spacing w:line="276" w:lineRule="auto"/>
        <w:jc w:val="center"/>
        <w:rPr>
          <w:color w:val="000000"/>
          <w:sz w:val="22"/>
          <w:szCs w:val="22"/>
          <w:lang w:val="en-US"/>
        </w:rPr>
      </w:pPr>
    </w:p>
    <w:p w:rsidR="00111122" w:rsidRPr="0001142E" w:rsidRDefault="00ED3C75" w:rsidP="009D262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1142E">
        <w:rPr>
          <w:color w:val="000000"/>
          <w:sz w:val="22"/>
          <w:szCs w:val="22"/>
        </w:rPr>
        <w:t>О рассмотрении рекомендации об исключении из членов Ассоциации за нарушения требований внутренних документов Ассоциации и законодательства Р</w:t>
      </w:r>
      <w:bookmarkStart w:id="3" w:name="_GoBack"/>
      <w:bookmarkEnd w:id="3"/>
      <w:r w:rsidRPr="0001142E">
        <w:rPr>
          <w:color w:val="000000"/>
          <w:sz w:val="22"/>
          <w:szCs w:val="22"/>
        </w:rPr>
        <w:t>оссийской Федерации о градостроительной деятельности</w:t>
      </w:r>
      <w:r w:rsidR="00111122" w:rsidRPr="0001142E">
        <w:rPr>
          <w:sz w:val="22"/>
          <w:szCs w:val="22"/>
        </w:rPr>
        <w:t xml:space="preserve"> </w:t>
      </w:r>
    </w:p>
    <w:p w:rsidR="00111122" w:rsidRPr="0001142E" w:rsidRDefault="00111122" w:rsidP="009D262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2"/>
          <w:szCs w:val="22"/>
        </w:rPr>
      </w:pPr>
    </w:p>
    <w:p w:rsidR="00ED3C75" w:rsidRPr="0001142E" w:rsidRDefault="00ED3C75" w:rsidP="009D2623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x-none"/>
        </w:rPr>
      </w:pPr>
      <w:r w:rsidRPr="0001142E">
        <w:rPr>
          <w:b/>
          <w:color w:val="000000"/>
          <w:sz w:val="22"/>
          <w:szCs w:val="22"/>
        </w:rPr>
        <w:t>По вопросу 1 повестки дня</w:t>
      </w:r>
      <w:r w:rsidRPr="0001142E">
        <w:rPr>
          <w:color w:val="000000"/>
          <w:sz w:val="22"/>
          <w:szCs w:val="22"/>
        </w:rPr>
        <w:t xml:space="preserve"> «</w:t>
      </w:r>
      <w:r w:rsidRPr="0001142E">
        <w:rPr>
          <w:color w:val="000000"/>
          <w:sz w:val="22"/>
          <w:szCs w:val="22"/>
        </w:rPr>
        <w:t>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</w:t>
      </w:r>
      <w:r w:rsidRPr="0001142E">
        <w:rPr>
          <w:color w:val="000000"/>
          <w:sz w:val="22"/>
          <w:szCs w:val="22"/>
        </w:rPr>
        <w:t>»</w:t>
      </w:r>
    </w:p>
    <w:p w:rsidR="00111122" w:rsidRPr="0001142E" w:rsidRDefault="00111122" w:rsidP="009D262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111122" w:rsidRPr="0001142E" w:rsidRDefault="00111122" w:rsidP="009D2623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01142E">
        <w:rPr>
          <w:b/>
          <w:sz w:val="22"/>
          <w:szCs w:val="22"/>
        </w:rPr>
        <w:t>ФОРМУЛИРОВКА РЕШЕНИЯ ПО ВОПРОСУ ПОВЕСТКИ ДНЯ</w:t>
      </w:r>
    </w:p>
    <w:p w:rsidR="00111122" w:rsidRPr="0001142E" w:rsidRDefault="00111122" w:rsidP="009D2623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p w:rsidR="00CE50C4" w:rsidRPr="0001142E" w:rsidRDefault="00ED3C75" w:rsidP="009D2623">
      <w:pPr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 xml:space="preserve">По результатам рассмотрения </w:t>
      </w:r>
      <w:r w:rsidR="00896973" w:rsidRPr="0001142E">
        <w:rPr>
          <w:bCs/>
          <w:color w:val="000000"/>
          <w:sz w:val="22"/>
          <w:szCs w:val="22"/>
        </w:rPr>
        <w:t>рекомендации</w:t>
      </w:r>
      <w:r w:rsidRPr="0001142E">
        <w:rPr>
          <w:bCs/>
          <w:color w:val="000000"/>
          <w:sz w:val="22"/>
          <w:szCs w:val="22"/>
        </w:rPr>
        <w:t xml:space="preserve"> Дисциплинарной комиссии Ассоциации</w:t>
      </w:r>
      <w:r w:rsidR="00896973" w:rsidRPr="0001142E">
        <w:rPr>
          <w:bCs/>
          <w:color w:val="000000"/>
          <w:sz w:val="22"/>
          <w:szCs w:val="22"/>
        </w:rPr>
        <w:t xml:space="preserve"> об исключении юридических лиц из членов Ассоциации, вынесенной вследствие выявления в ходе внеплановой проверки неоднократных нарушений членами Ассоциации требований внутренних документов и условий членства Ассоциации,</w:t>
      </w:r>
    </w:p>
    <w:p w:rsidR="00896973" w:rsidRPr="0001142E" w:rsidRDefault="00896973" w:rsidP="009D2623">
      <w:pPr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 xml:space="preserve">принимая во внимание характер выявленных нарушений, факты их грубости и неоднократности, отсутствие смягчающих обстоятельств, </w:t>
      </w:r>
    </w:p>
    <w:p w:rsidR="00896973" w:rsidRPr="0001142E" w:rsidRDefault="0001142E" w:rsidP="009D2623">
      <w:pPr>
        <w:spacing w:line="276" w:lineRule="auto"/>
        <w:ind w:firstLine="426"/>
        <w:jc w:val="both"/>
        <w:rPr>
          <w:bCs/>
          <w:color w:val="000000"/>
          <w:sz w:val="22"/>
          <w:szCs w:val="22"/>
          <w:lang w:val="en-US"/>
        </w:rPr>
      </w:pPr>
      <w:r w:rsidRPr="0001142E">
        <w:rPr>
          <w:bCs/>
          <w:color w:val="000000"/>
          <w:sz w:val="22"/>
          <w:szCs w:val="22"/>
        </w:rPr>
        <w:t xml:space="preserve">за неоднократные нарушения </w:t>
      </w:r>
      <w:r w:rsidR="00896973" w:rsidRPr="0001142E">
        <w:rPr>
          <w:bCs/>
          <w:color w:val="000000"/>
          <w:sz w:val="22"/>
          <w:szCs w:val="22"/>
        </w:rPr>
        <w:t>п. 5.7., п. 5.8.  Положения о членстве, в том числе о требованиях к членам, о размере, порядке расчета и уплаты вступительного взноса, членских взносов Ассоциации, исключить из Ассоциации СРО «Нефтегазстрой-Альянс»:</w:t>
      </w:r>
    </w:p>
    <w:p w:rsidR="0001142E" w:rsidRPr="0001142E" w:rsidRDefault="0001142E" w:rsidP="009D2623">
      <w:pPr>
        <w:spacing w:line="276" w:lineRule="auto"/>
        <w:ind w:firstLine="426"/>
        <w:jc w:val="both"/>
        <w:rPr>
          <w:bCs/>
          <w:color w:val="000000"/>
          <w:sz w:val="22"/>
          <w:szCs w:val="22"/>
          <w:lang w:val="en-US"/>
        </w:rPr>
      </w:pP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>Публичное акционерное общество «Сумское машиностроительное научно-производственное объединение»  ИНН  057479918286, № 100 в реестре членов;</w:t>
      </w: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lastRenderedPageBreak/>
        <w:t>Общество с ограниченной ответственностью «Строительный центр «ХЭЛП» ИНН 7733764377, № 349 в реестре членов;</w:t>
      </w: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01142E">
        <w:rPr>
          <w:bCs/>
          <w:color w:val="000000"/>
          <w:sz w:val="22"/>
          <w:szCs w:val="22"/>
        </w:rPr>
        <w:t>Алиот</w:t>
      </w:r>
      <w:proofErr w:type="spellEnd"/>
      <w:r w:rsidRPr="0001142E">
        <w:rPr>
          <w:bCs/>
          <w:color w:val="000000"/>
          <w:sz w:val="22"/>
          <w:szCs w:val="22"/>
        </w:rPr>
        <w:t xml:space="preserve"> Инвест» ИНН 0572000671, № 436 в реестре членов;</w:t>
      </w: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gramStart"/>
      <w:r w:rsidRPr="0001142E">
        <w:rPr>
          <w:bCs/>
          <w:color w:val="000000"/>
          <w:sz w:val="22"/>
          <w:szCs w:val="22"/>
        </w:rPr>
        <w:t>Строй-групп</w:t>
      </w:r>
      <w:proofErr w:type="gramEnd"/>
      <w:r w:rsidRPr="0001142E">
        <w:rPr>
          <w:bCs/>
          <w:color w:val="000000"/>
          <w:sz w:val="22"/>
          <w:szCs w:val="22"/>
        </w:rPr>
        <w:t xml:space="preserve"> Альянс» ИНН 7726757410, № 441 в реестре членов;</w:t>
      </w: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01142E">
        <w:rPr>
          <w:bCs/>
          <w:color w:val="000000"/>
          <w:sz w:val="22"/>
          <w:szCs w:val="22"/>
        </w:rPr>
        <w:t>Нефтесервисная</w:t>
      </w:r>
      <w:proofErr w:type="spellEnd"/>
      <w:r w:rsidRPr="0001142E">
        <w:rPr>
          <w:bCs/>
          <w:color w:val="000000"/>
          <w:sz w:val="22"/>
          <w:szCs w:val="22"/>
        </w:rPr>
        <w:t xml:space="preserve"> компания «</w:t>
      </w:r>
      <w:proofErr w:type="spellStart"/>
      <w:r w:rsidRPr="0001142E">
        <w:rPr>
          <w:bCs/>
          <w:color w:val="000000"/>
          <w:sz w:val="22"/>
          <w:szCs w:val="22"/>
        </w:rPr>
        <w:t>Бурсервис</w:t>
      </w:r>
      <w:proofErr w:type="spellEnd"/>
      <w:r w:rsidRPr="0001142E">
        <w:rPr>
          <w:bCs/>
          <w:color w:val="000000"/>
          <w:sz w:val="22"/>
          <w:szCs w:val="22"/>
        </w:rPr>
        <w:t>-Пермь» ИНН 5907039513, № 462 в реестре членов;</w:t>
      </w: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01142E">
        <w:rPr>
          <w:bCs/>
          <w:color w:val="000000"/>
          <w:sz w:val="22"/>
          <w:szCs w:val="22"/>
        </w:rPr>
        <w:t>СтройИнвестГрупп</w:t>
      </w:r>
      <w:proofErr w:type="spellEnd"/>
      <w:r w:rsidRPr="0001142E">
        <w:rPr>
          <w:bCs/>
          <w:color w:val="000000"/>
          <w:sz w:val="22"/>
          <w:szCs w:val="22"/>
        </w:rPr>
        <w:t>» ИНН 7736675559, № 466 в реестре членов;</w:t>
      </w: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>Общество с ограниченной ответственностью «ТЕПЛОЭКОЛОГИЯ» ИНН 7704321853, № 353 в реестре членов;</w:t>
      </w:r>
    </w:p>
    <w:p w:rsidR="0001142E" w:rsidRPr="0001142E" w:rsidRDefault="0001142E" w:rsidP="009D2623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01142E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01142E">
        <w:rPr>
          <w:bCs/>
          <w:color w:val="000000"/>
          <w:sz w:val="22"/>
          <w:szCs w:val="22"/>
        </w:rPr>
        <w:t>Союзремстрой</w:t>
      </w:r>
      <w:proofErr w:type="spellEnd"/>
      <w:r w:rsidRPr="0001142E">
        <w:rPr>
          <w:bCs/>
          <w:color w:val="000000"/>
          <w:sz w:val="22"/>
          <w:szCs w:val="22"/>
        </w:rPr>
        <w:t>» ИНН 8904035555, № 401 в реестре членов.</w:t>
      </w:r>
    </w:p>
    <w:p w:rsidR="00557DDF" w:rsidRPr="0001142E" w:rsidRDefault="00557DDF" w:rsidP="009D2623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7B7A3C" w:rsidRPr="0001142E" w:rsidRDefault="007B7A3C" w:rsidP="009D262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1142E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:rsidR="007B7A3C" w:rsidRPr="0001142E" w:rsidRDefault="007B7A3C" w:rsidP="009D262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1142E">
        <w:rPr>
          <w:b/>
          <w:color w:val="000000"/>
          <w:sz w:val="22"/>
          <w:szCs w:val="22"/>
        </w:rPr>
        <w:t xml:space="preserve">«ЗА» - </w:t>
      </w:r>
      <w:r w:rsidR="000C1AAE" w:rsidRPr="0001142E">
        <w:rPr>
          <w:b/>
          <w:color w:val="000000"/>
          <w:sz w:val="22"/>
          <w:szCs w:val="22"/>
        </w:rPr>
        <w:t>8</w:t>
      </w:r>
      <w:r w:rsidRPr="0001142E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:rsidR="00774F9D" w:rsidRPr="0001142E" w:rsidRDefault="00774F9D" w:rsidP="009D262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1142E">
        <w:rPr>
          <w:b/>
          <w:color w:val="000000"/>
          <w:sz w:val="22"/>
          <w:szCs w:val="22"/>
        </w:rPr>
        <w:t>Решение принято единогласно.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695"/>
      </w:tblGrid>
      <w:tr w:rsidR="00AE7AF1" w:rsidRPr="0001142E" w:rsidTr="009D2623">
        <w:trPr>
          <w:trHeight w:val="1431"/>
        </w:trPr>
        <w:tc>
          <w:tcPr>
            <w:tcW w:w="4292" w:type="dxa"/>
          </w:tcPr>
          <w:p w:rsidR="00546EAD" w:rsidRPr="0001142E" w:rsidRDefault="00546EAD" w:rsidP="009D262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74F9D" w:rsidRPr="0001142E" w:rsidRDefault="00774F9D" w:rsidP="009D262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27810" w:rsidRPr="0001142E" w:rsidRDefault="00D27810" w:rsidP="009D262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B43E0" w:rsidRPr="0001142E" w:rsidRDefault="00FB43E0" w:rsidP="009D262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3049C4" w:rsidRPr="0001142E" w:rsidRDefault="003049C4" w:rsidP="009D2623">
            <w:pPr>
              <w:spacing w:line="276" w:lineRule="auto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AE7AF1" w:rsidRPr="0001142E" w:rsidRDefault="00AE7AF1" w:rsidP="009D2623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1142E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3186" w:type="dxa"/>
          </w:tcPr>
          <w:p w:rsidR="00BB4394" w:rsidRPr="0001142E" w:rsidRDefault="00BB4394" w:rsidP="009D262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6199" w:rsidRPr="0001142E" w:rsidRDefault="00A96199" w:rsidP="009D262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AE7AF1" w:rsidRPr="0001142E" w:rsidRDefault="00AE7AF1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774F9D" w:rsidRPr="0001142E" w:rsidRDefault="00774F9D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D27810" w:rsidRPr="0001142E" w:rsidRDefault="00D27810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FB43E0" w:rsidRPr="0001142E" w:rsidRDefault="00FB43E0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3049C4" w:rsidRPr="0001142E" w:rsidRDefault="003049C4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AE7AF1" w:rsidRPr="0001142E" w:rsidRDefault="00AE7AF1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01142E">
              <w:rPr>
                <w:color w:val="000000"/>
                <w:sz w:val="22"/>
                <w:szCs w:val="22"/>
              </w:rPr>
              <w:t>С.</w:t>
            </w:r>
            <w:r w:rsidR="000C1AAE" w:rsidRPr="0001142E">
              <w:rPr>
                <w:color w:val="000000"/>
                <w:sz w:val="22"/>
                <w:szCs w:val="22"/>
              </w:rPr>
              <w:t>Н</w:t>
            </w:r>
            <w:r w:rsidRPr="0001142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C1AAE" w:rsidRPr="0001142E">
              <w:rPr>
                <w:color w:val="000000"/>
                <w:sz w:val="22"/>
                <w:szCs w:val="22"/>
              </w:rPr>
              <w:t>Гуреев</w:t>
            </w:r>
            <w:proofErr w:type="spellEnd"/>
          </w:p>
          <w:p w:rsidR="00916078" w:rsidRPr="0001142E" w:rsidRDefault="00916078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01142E" w:rsidRDefault="00916078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01142E" w:rsidRDefault="00916078" w:rsidP="009D262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01142E" w:rsidRDefault="00916078" w:rsidP="009D2623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7AF1" w:rsidRPr="0001142E" w:rsidTr="009D2623">
        <w:tc>
          <w:tcPr>
            <w:tcW w:w="4292" w:type="dxa"/>
          </w:tcPr>
          <w:p w:rsidR="00AE7AF1" w:rsidRPr="0001142E" w:rsidRDefault="00AE7AF1" w:rsidP="009D2623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1142E">
              <w:rPr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3186" w:type="dxa"/>
          </w:tcPr>
          <w:p w:rsidR="00AE7AF1" w:rsidRPr="0001142E" w:rsidRDefault="00AE7AF1" w:rsidP="009D2623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AE7AF1" w:rsidRPr="0001142E" w:rsidRDefault="00AE7AF1" w:rsidP="009D2623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01142E">
              <w:rPr>
                <w:color w:val="000000"/>
                <w:sz w:val="22"/>
                <w:szCs w:val="22"/>
              </w:rPr>
              <w:t>А.А. Ходус</w:t>
            </w:r>
          </w:p>
        </w:tc>
      </w:tr>
    </w:tbl>
    <w:p w:rsidR="005B2FD8" w:rsidRPr="0001142E" w:rsidRDefault="005B2FD8" w:rsidP="009D2623">
      <w:pPr>
        <w:tabs>
          <w:tab w:val="left" w:pos="6822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:rsidR="00774F9D" w:rsidRPr="0001142E" w:rsidRDefault="008A2742" w:rsidP="009D2623">
      <w:pPr>
        <w:tabs>
          <w:tab w:val="left" w:pos="6822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01142E">
        <w:rPr>
          <w:b/>
          <w:color w:val="000000"/>
          <w:sz w:val="22"/>
          <w:szCs w:val="22"/>
        </w:rPr>
        <w:tab/>
      </w:r>
    </w:p>
    <w:sectPr w:rsidR="00774F9D" w:rsidRPr="0001142E" w:rsidSect="0001142E">
      <w:pgSz w:w="11907" w:h="16840" w:code="9"/>
      <w:pgMar w:top="709" w:right="708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287E"/>
    <w:multiLevelType w:val="hybridMultilevel"/>
    <w:tmpl w:val="51C2DC96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3"/>
  </w:num>
  <w:num w:numId="5">
    <w:abstractNumId w:val="4"/>
  </w:num>
  <w:num w:numId="6">
    <w:abstractNumId w:val="20"/>
  </w:num>
  <w:num w:numId="7">
    <w:abstractNumId w:val="19"/>
  </w:num>
  <w:num w:numId="8">
    <w:abstractNumId w:val="17"/>
  </w:num>
  <w:num w:numId="9">
    <w:abstractNumId w:val="0"/>
  </w:num>
  <w:num w:numId="10">
    <w:abstractNumId w:val="12"/>
  </w:num>
  <w:num w:numId="11">
    <w:abstractNumId w:val="32"/>
  </w:num>
  <w:num w:numId="12">
    <w:abstractNumId w:val="16"/>
  </w:num>
  <w:num w:numId="13">
    <w:abstractNumId w:val="30"/>
  </w:num>
  <w:num w:numId="14">
    <w:abstractNumId w:val="28"/>
  </w:num>
  <w:num w:numId="15">
    <w:abstractNumId w:val="2"/>
  </w:num>
  <w:num w:numId="16">
    <w:abstractNumId w:val="22"/>
  </w:num>
  <w:num w:numId="17">
    <w:abstractNumId w:val="31"/>
  </w:num>
  <w:num w:numId="18">
    <w:abstractNumId w:val="1"/>
  </w:num>
  <w:num w:numId="19">
    <w:abstractNumId w:val="21"/>
  </w:num>
  <w:num w:numId="20">
    <w:abstractNumId w:val="29"/>
  </w:num>
  <w:num w:numId="21">
    <w:abstractNumId w:val="11"/>
  </w:num>
  <w:num w:numId="22">
    <w:abstractNumId w:val="18"/>
  </w:num>
  <w:num w:numId="23">
    <w:abstractNumId w:val="15"/>
  </w:num>
  <w:num w:numId="24">
    <w:abstractNumId w:val="13"/>
  </w:num>
  <w:num w:numId="25">
    <w:abstractNumId w:val="3"/>
  </w:num>
  <w:num w:numId="26">
    <w:abstractNumId w:val="26"/>
  </w:num>
  <w:num w:numId="27">
    <w:abstractNumId w:val="34"/>
  </w:num>
  <w:num w:numId="28">
    <w:abstractNumId w:val="10"/>
  </w:num>
  <w:num w:numId="29">
    <w:abstractNumId w:val="27"/>
  </w:num>
  <w:num w:numId="30">
    <w:abstractNumId w:val="6"/>
  </w:num>
  <w:num w:numId="31">
    <w:abstractNumId w:val="5"/>
  </w:num>
  <w:num w:numId="32">
    <w:abstractNumId w:val="25"/>
  </w:num>
  <w:num w:numId="33">
    <w:abstractNumId w:val="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142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122"/>
    <w:rsid w:val="001139D3"/>
    <w:rsid w:val="00117009"/>
    <w:rsid w:val="001208CB"/>
    <w:rsid w:val="00124B81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773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0BA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7DDF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6973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623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C75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1A54-5618-47F0-9214-083D3C38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2021-02-04T13:24:00Z</cp:lastPrinted>
  <dcterms:created xsi:type="dcterms:W3CDTF">2021-02-12T12:45:00Z</dcterms:created>
  <dcterms:modified xsi:type="dcterms:W3CDTF">2021-02-12T13:06:00Z</dcterms:modified>
</cp:coreProperties>
</file>