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6593"/>
      </w:tblGrid>
      <w:tr w:rsidR="00F707FD" w:rsidRPr="004418D3" w:rsidTr="00F707FD">
        <w:tc>
          <w:tcPr>
            <w:tcW w:w="3296" w:type="dxa"/>
            <w:shd w:val="clear" w:color="auto" w:fill="auto"/>
          </w:tcPr>
          <w:p w:rsidR="00F707FD" w:rsidRPr="00735751" w:rsidRDefault="00F707FD" w:rsidP="00E54903"/>
        </w:tc>
        <w:tc>
          <w:tcPr>
            <w:tcW w:w="6593" w:type="dxa"/>
            <w:shd w:val="clear" w:color="auto" w:fill="auto"/>
          </w:tcPr>
          <w:p w:rsidR="00F707FD" w:rsidRPr="004418D3" w:rsidRDefault="00F707FD" w:rsidP="00F707FD">
            <w:pPr>
              <w:pStyle w:val="2"/>
              <w:snapToGrid w:val="0"/>
              <w:ind w:firstLine="709"/>
              <w:jc w:val="right"/>
              <w:rPr>
                <w:rFonts w:ascii="Times New Roman" w:hAnsi="Times New Roman" w:cs="Times New Roman"/>
                <w:b w:val="0"/>
              </w:rPr>
            </w:pPr>
            <w:r w:rsidRPr="004418D3">
              <w:rPr>
                <w:rFonts w:ascii="Times New Roman" w:hAnsi="Times New Roman" w:cs="Times New Roman"/>
                <w:b w:val="0"/>
              </w:rPr>
              <w:t>УТВЕРЖДЕНО</w:t>
            </w:r>
          </w:p>
          <w:p w:rsidR="00F707FD" w:rsidRPr="004418D3" w:rsidRDefault="00F707FD" w:rsidP="00F707FD">
            <w:pPr>
              <w:pStyle w:val="2"/>
              <w:ind w:firstLine="709"/>
              <w:jc w:val="right"/>
              <w:rPr>
                <w:rFonts w:ascii="Times New Roman" w:hAnsi="Times New Roman" w:cs="Times New Roman"/>
                <w:b w:val="0"/>
              </w:rPr>
            </w:pPr>
            <w:r w:rsidRPr="004418D3">
              <w:rPr>
                <w:rFonts w:ascii="Times New Roman" w:hAnsi="Times New Roman" w:cs="Times New Roman"/>
                <w:b w:val="0"/>
              </w:rPr>
              <w:t xml:space="preserve">Решением очередного Общего собрания </w:t>
            </w:r>
          </w:p>
          <w:p w:rsidR="00F707FD" w:rsidRPr="004418D3" w:rsidRDefault="00F707FD" w:rsidP="00F707FD">
            <w:pPr>
              <w:pStyle w:val="2"/>
              <w:ind w:firstLine="709"/>
              <w:jc w:val="right"/>
              <w:rPr>
                <w:rFonts w:ascii="Times New Roman" w:hAnsi="Times New Roman" w:cs="Times New Roman"/>
                <w:b w:val="0"/>
              </w:rPr>
            </w:pPr>
            <w:r w:rsidRPr="004418D3">
              <w:rPr>
                <w:rFonts w:ascii="Times New Roman" w:hAnsi="Times New Roman" w:cs="Times New Roman"/>
                <w:b w:val="0"/>
              </w:rPr>
              <w:t>членов Ассоциации СРО «Нефтегазстрой-Альянс»,</w:t>
            </w:r>
          </w:p>
          <w:p w:rsidR="00F707FD" w:rsidRPr="004418D3" w:rsidRDefault="00F707FD" w:rsidP="00F707FD">
            <w:pPr>
              <w:pStyle w:val="2"/>
              <w:ind w:firstLine="709"/>
              <w:jc w:val="right"/>
              <w:rPr>
                <w:rFonts w:ascii="Times New Roman" w:hAnsi="Times New Roman" w:cs="Times New Roman"/>
                <w:b w:val="0"/>
              </w:rPr>
            </w:pPr>
            <w:r w:rsidRPr="004418D3">
              <w:rPr>
                <w:rFonts w:ascii="Times New Roman" w:hAnsi="Times New Roman" w:cs="Times New Roman"/>
                <w:b w:val="0"/>
              </w:rPr>
              <w:t xml:space="preserve">Протокол № </w:t>
            </w:r>
            <w:r w:rsidR="006A66E5" w:rsidRPr="004418D3">
              <w:rPr>
                <w:rFonts w:ascii="Times New Roman" w:hAnsi="Times New Roman" w:cs="Times New Roman"/>
                <w:b w:val="0"/>
              </w:rPr>
              <w:t xml:space="preserve">24 </w:t>
            </w:r>
            <w:r w:rsidRPr="004418D3">
              <w:rPr>
                <w:rFonts w:ascii="Times New Roman" w:hAnsi="Times New Roman" w:cs="Times New Roman"/>
                <w:b w:val="0"/>
              </w:rPr>
              <w:t>от «</w:t>
            </w:r>
            <w:r w:rsidR="006A66E5" w:rsidRPr="004418D3">
              <w:rPr>
                <w:rFonts w:ascii="Times New Roman" w:hAnsi="Times New Roman" w:cs="Times New Roman"/>
                <w:b w:val="0"/>
              </w:rPr>
              <w:t>28</w:t>
            </w:r>
            <w:r w:rsidRPr="004418D3">
              <w:rPr>
                <w:rFonts w:ascii="Times New Roman" w:hAnsi="Times New Roman" w:cs="Times New Roman"/>
                <w:b w:val="0"/>
              </w:rPr>
              <w:t>»</w:t>
            </w:r>
            <w:r w:rsidR="006A66E5" w:rsidRPr="004418D3">
              <w:rPr>
                <w:rFonts w:ascii="Times New Roman" w:hAnsi="Times New Roman" w:cs="Times New Roman"/>
                <w:b w:val="0"/>
              </w:rPr>
              <w:t xml:space="preserve"> марта </w:t>
            </w:r>
            <w:r w:rsidRPr="004418D3">
              <w:rPr>
                <w:rFonts w:ascii="Times New Roman" w:hAnsi="Times New Roman" w:cs="Times New Roman"/>
                <w:b w:val="0"/>
              </w:rPr>
              <w:t>2017г.</w:t>
            </w:r>
          </w:p>
          <w:p w:rsidR="00F707FD" w:rsidRPr="004418D3" w:rsidRDefault="00F707FD" w:rsidP="00F707FD">
            <w:pPr>
              <w:autoSpaceDE w:val="0"/>
              <w:autoSpaceDN w:val="0"/>
              <w:adjustRightInd w:val="0"/>
              <w:ind w:firstLine="709"/>
              <w:jc w:val="right"/>
            </w:pPr>
            <w:r w:rsidRPr="004418D3">
              <w:t xml:space="preserve">(Приложение № </w:t>
            </w:r>
            <w:r w:rsidR="006A66E5" w:rsidRPr="004418D3">
              <w:t>10</w:t>
            </w:r>
            <w:r w:rsidRPr="004418D3">
              <w:t xml:space="preserve"> к протоколу)</w:t>
            </w:r>
          </w:p>
          <w:p w:rsidR="00B03FA6" w:rsidRPr="004418D3" w:rsidRDefault="00B03FA6" w:rsidP="00F707FD">
            <w:pPr>
              <w:autoSpaceDE w:val="0"/>
              <w:autoSpaceDN w:val="0"/>
              <w:adjustRightInd w:val="0"/>
              <w:ind w:firstLine="709"/>
              <w:jc w:val="right"/>
            </w:pPr>
          </w:p>
          <w:p w:rsidR="00B03FA6" w:rsidRPr="004418D3" w:rsidRDefault="00B03FA6" w:rsidP="00F707FD">
            <w:pPr>
              <w:autoSpaceDE w:val="0"/>
              <w:autoSpaceDN w:val="0"/>
              <w:adjustRightInd w:val="0"/>
              <w:ind w:firstLine="709"/>
              <w:jc w:val="right"/>
            </w:pPr>
            <w:r w:rsidRPr="004418D3">
              <w:t>в ред. решения внеочередного общего собрания членов Ассоциации СРО «Нефтегазстрой-Альянс»</w:t>
            </w:r>
          </w:p>
          <w:p w:rsidR="00B03FA6" w:rsidRPr="004418D3" w:rsidRDefault="00B03FA6" w:rsidP="00F707F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4418D3">
              <w:t xml:space="preserve">от </w:t>
            </w:r>
            <w:r w:rsidR="00102CFC" w:rsidRPr="004418D3">
              <w:t>21.03.2019</w:t>
            </w:r>
            <w:r w:rsidRPr="004418D3">
              <w:t xml:space="preserve"> , протокол № 3</w:t>
            </w:r>
            <w:r w:rsidR="00102CFC" w:rsidRPr="004418D3">
              <w:t>2</w:t>
            </w:r>
          </w:p>
          <w:p w:rsidR="00F707FD" w:rsidRPr="004418D3" w:rsidRDefault="00F707FD" w:rsidP="00E54903">
            <w:pPr>
              <w:rPr>
                <w:b/>
              </w:rPr>
            </w:pPr>
          </w:p>
        </w:tc>
      </w:tr>
      <w:tr w:rsidR="00F707FD" w:rsidRPr="004418D3" w:rsidTr="00F707FD">
        <w:tc>
          <w:tcPr>
            <w:tcW w:w="3296" w:type="dxa"/>
            <w:shd w:val="clear" w:color="auto" w:fill="auto"/>
          </w:tcPr>
          <w:p w:rsidR="00F707FD" w:rsidRPr="004418D3" w:rsidRDefault="00F707FD" w:rsidP="00E54903"/>
        </w:tc>
        <w:tc>
          <w:tcPr>
            <w:tcW w:w="6593" w:type="dxa"/>
            <w:shd w:val="clear" w:color="auto" w:fill="auto"/>
          </w:tcPr>
          <w:p w:rsidR="00F707FD" w:rsidRPr="004418D3" w:rsidRDefault="00F707FD" w:rsidP="00E54903"/>
        </w:tc>
      </w:tr>
      <w:tr w:rsidR="00F707FD" w:rsidRPr="004418D3" w:rsidTr="00F707FD">
        <w:tc>
          <w:tcPr>
            <w:tcW w:w="3296" w:type="dxa"/>
            <w:shd w:val="clear" w:color="auto" w:fill="auto"/>
          </w:tcPr>
          <w:p w:rsidR="00F707FD" w:rsidRPr="004418D3" w:rsidRDefault="00F707FD" w:rsidP="00E54903"/>
        </w:tc>
        <w:tc>
          <w:tcPr>
            <w:tcW w:w="6593" w:type="dxa"/>
            <w:shd w:val="clear" w:color="auto" w:fill="auto"/>
          </w:tcPr>
          <w:p w:rsidR="00F707FD" w:rsidRPr="004418D3" w:rsidRDefault="00B368A6" w:rsidP="00B368A6">
            <w:pPr>
              <w:jc w:val="right"/>
            </w:pPr>
            <w:r w:rsidRPr="004418D3">
              <w:t>_______________________С.Н. Гуреев</w:t>
            </w:r>
          </w:p>
        </w:tc>
      </w:tr>
    </w:tbl>
    <w:p w:rsidR="00735751" w:rsidRPr="004418D3" w:rsidRDefault="00735751" w:rsidP="00E54903"/>
    <w:p w:rsidR="00735751" w:rsidRPr="004418D3" w:rsidRDefault="00735751" w:rsidP="00E54903"/>
    <w:p w:rsidR="00735751" w:rsidRPr="004418D3" w:rsidRDefault="00735751" w:rsidP="00E54903"/>
    <w:p w:rsidR="00735751" w:rsidRPr="004418D3" w:rsidRDefault="00735751" w:rsidP="00E54903"/>
    <w:p w:rsidR="00735751" w:rsidRPr="004418D3" w:rsidRDefault="00735751" w:rsidP="00E54903"/>
    <w:p w:rsidR="00735751" w:rsidRPr="004418D3" w:rsidRDefault="00735751" w:rsidP="00E54903"/>
    <w:p w:rsidR="001C455A" w:rsidRPr="004418D3" w:rsidRDefault="001C455A" w:rsidP="00E54903"/>
    <w:p w:rsidR="00735751" w:rsidRPr="004418D3" w:rsidRDefault="00735751" w:rsidP="00E54903"/>
    <w:p w:rsidR="00E54903" w:rsidRPr="004418D3" w:rsidRDefault="00735751" w:rsidP="00E54903">
      <w:pPr>
        <w:ind w:firstLine="0"/>
        <w:jc w:val="center"/>
        <w:rPr>
          <w:b/>
          <w:sz w:val="28"/>
          <w:szCs w:val="28"/>
        </w:rPr>
      </w:pPr>
      <w:r w:rsidRPr="004418D3">
        <w:rPr>
          <w:b/>
          <w:sz w:val="28"/>
          <w:szCs w:val="28"/>
        </w:rPr>
        <w:t xml:space="preserve">Положение </w:t>
      </w:r>
    </w:p>
    <w:p w:rsidR="00735751" w:rsidRPr="004418D3" w:rsidRDefault="007019C2" w:rsidP="00E54903">
      <w:pPr>
        <w:ind w:firstLine="0"/>
        <w:jc w:val="center"/>
        <w:rPr>
          <w:sz w:val="28"/>
          <w:szCs w:val="28"/>
        </w:rPr>
      </w:pPr>
      <w:r w:rsidRPr="004418D3">
        <w:rPr>
          <w:sz w:val="28"/>
          <w:szCs w:val="28"/>
        </w:rPr>
        <w:t xml:space="preserve">о проведении </w:t>
      </w:r>
      <w:r w:rsidR="00F707FD" w:rsidRPr="004418D3">
        <w:rPr>
          <w:sz w:val="28"/>
          <w:szCs w:val="28"/>
        </w:rPr>
        <w:t>Ассоциаци</w:t>
      </w:r>
      <w:r w:rsidR="00AD48B3" w:rsidRPr="004418D3">
        <w:rPr>
          <w:sz w:val="28"/>
          <w:szCs w:val="28"/>
        </w:rPr>
        <w:t>ей</w:t>
      </w:r>
      <w:r w:rsidRPr="004418D3">
        <w:rPr>
          <w:sz w:val="28"/>
          <w:szCs w:val="28"/>
        </w:rPr>
        <w:t xml:space="preserve"> СРО «Нефтегаз</w:t>
      </w:r>
      <w:r w:rsidR="00F707FD" w:rsidRPr="004418D3">
        <w:rPr>
          <w:sz w:val="28"/>
          <w:szCs w:val="28"/>
        </w:rPr>
        <w:t>строй</w:t>
      </w:r>
      <w:r w:rsidRPr="004418D3">
        <w:rPr>
          <w:sz w:val="28"/>
          <w:szCs w:val="28"/>
        </w:rPr>
        <w:t>-Альянс» анализа деятельности своих членов на основании информации, представляемой ими в форме отчетов</w:t>
      </w:r>
    </w:p>
    <w:p w:rsidR="00735751" w:rsidRPr="004418D3" w:rsidRDefault="00735751" w:rsidP="00E54903"/>
    <w:p w:rsidR="00735751" w:rsidRPr="004418D3" w:rsidRDefault="00735751" w:rsidP="00E54903"/>
    <w:p w:rsidR="00735751" w:rsidRPr="004418D3" w:rsidRDefault="00735751" w:rsidP="00E54903"/>
    <w:p w:rsidR="00735751" w:rsidRPr="004418D3" w:rsidRDefault="00735751" w:rsidP="00E54903"/>
    <w:p w:rsidR="00735751" w:rsidRPr="004418D3" w:rsidRDefault="00735751" w:rsidP="00E54903"/>
    <w:p w:rsidR="001C455A" w:rsidRPr="004418D3" w:rsidRDefault="001C455A" w:rsidP="00E54903"/>
    <w:p w:rsidR="001C455A" w:rsidRPr="004418D3" w:rsidRDefault="001C455A" w:rsidP="00E54903"/>
    <w:p w:rsidR="001C455A" w:rsidRPr="004418D3" w:rsidRDefault="001C455A" w:rsidP="00E54903"/>
    <w:p w:rsidR="001C455A" w:rsidRPr="004418D3" w:rsidRDefault="001C455A" w:rsidP="00E54903"/>
    <w:p w:rsidR="001C455A" w:rsidRPr="004418D3" w:rsidRDefault="001C455A" w:rsidP="00E54903"/>
    <w:p w:rsidR="001C455A" w:rsidRPr="004418D3" w:rsidRDefault="001C455A" w:rsidP="00E54903"/>
    <w:p w:rsidR="001C455A" w:rsidRPr="004418D3" w:rsidRDefault="001C455A" w:rsidP="00E54903"/>
    <w:p w:rsidR="001C455A" w:rsidRPr="004418D3" w:rsidRDefault="001C455A" w:rsidP="00E54903"/>
    <w:p w:rsidR="001C455A" w:rsidRPr="004418D3" w:rsidRDefault="001C455A" w:rsidP="00E54903"/>
    <w:p w:rsidR="001C455A" w:rsidRPr="004418D3" w:rsidRDefault="001C455A" w:rsidP="00E54903"/>
    <w:p w:rsidR="001C455A" w:rsidRPr="004418D3" w:rsidRDefault="001C455A" w:rsidP="00E54903"/>
    <w:p w:rsidR="001C455A" w:rsidRPr="004418D3" w:rsidRDefault="001C455A" w:rsidP="00E54903"/>
    <w:p w:rsidR="001C455A" w:rsidRPr="004418D3" w:rsidRDefault="001C455A" w:rsidP="00E54903"/>
    <w:p w:rsidR="001C455A" w:rsidRPr="004418D3" w:rsidRDefault="001C455A" w:rsidP="00E54903"/>
    <w:p w:rsidR="00735751" w:rsidRPr="004418D3" w:rsidRDefault="00735751" w:rsidP="00E54903"/>
    <w:p w:rsidR="00735751" w:rsidRPr="004418D3" w:rsidRDefault="00735751" w:rsidP="00E54903"/>
    <w:p w:rsidR="00735751" w:rsidRPr="004418D3" w:rsidRDefault="00735751" w:rsidP="00E54903"/>
    <w:p w:rsidR="00735751" w:rsidRPr="004418D3" w:rsidRDefault="00735751" w:rsidP="00E54903"/>
    <w:p w:rsidR="00735751" w:rsidRPr="004418D3" w:rsidRDefault="00735751" w:rsidP="001C455A">
      <w:pPr>
        <w:ind w:firstLine="0"/>
        <w:jc w:val="center"/>
        <w:rPr>
          <w:sz w:val="28"/>
          <w:szCs w:val="28"/>
        </w:rPr>
      </w:pPr>
    </w:p>
    <w:p w:rsidR="00F707FD" w:rsidRPr="004418D3" w:rsidRDefault="00F707FD" w:rsidP="001C455A">
      <w:pPr>
        <w:ind w:firstLine="0"/>
        <w:jc w:val="center"/>
        <w:rPr>
          <w:sz w:val="28"/>
          <w:szCs w:val="28"/>
        </w:rPr>
      </w:pPr>
    </w:p>
    <w:p w:rsidR="00F707FD" w:rsidRPr="004418D3" w:rsidRDefault="00F707FD" w:rsidP="001C455A">
      <w:pPr>
        <w:ind w:firstLine="0"/>
        <w:jc w:val="center"/>
        <w:rPr>
          <w:sz w:val="28"/>
          <w:szCs w:val="28"/>
        </w:rPr>
      </w:pPr>
    </w:p>
    <w:p w:rsidR="00AD48B3" w:rsidRPr="004418D3" w:rsidRDefault="00AD48B3" w:rsidP="001C455A">
      <w:pPr>
        <w:ind w:firstLine="0"/>
        <w:jc w:val="center"/>
        <w:rPr>
          <w:sz w:val="28"/>
          <w:szCs w:val="28"/>
        </w:rPr>
      </w:pPr>
    </w:p>
    <w:p w:rsidR="00AD48B3" w:rsidRPr="004418D3" w:rsidRDefault="00AD48B3" w:rsidP="001C455A">
      <w:pPr>
        <w:ind w:firstLine="0"/>
        <w:jc w:val="center"/>
        <w:rPr>
          <w:sz w:val="28"/>
          <w:szCs w:val="28"/>
        </w:rPr>
      </w:pPr>
    </w:p>
    <w:p w:rsidR="00F707FD" w:rsidRPr="004418D3" w:rsidRDefault="00F707FD" w:rsidP="001C455A">
      <w:pPr>
        <w:ind w:firstLine="0"/>
        <w:jc w:val="center"/>
        <w:rPr>
          <w:sz w:val="28"/>
          <w:szCs w:val="28"/>
        </w:rPr>
      </w:pPr>
    </w:p>
    <w:p w:rsidR="00F707FD" w:rsidRPr="004418D3" w:rsidRDefault="00F707FD" w:rsidP="00F707FD">
      <w:pPr>
        <w:pStyle w:val="a7"/>
        <w:autoSpaceDE w:val="0"/>
        <w:autoSpaceDN w:val="0"/>
        <w:adjustRightInd w:val="0"/>
        <w:ind w:left="0" w:firstLine="0"/>
        <w:jc w:val="center"/>
        <w:rPr>
          <w:b/>
        </w:rPr>
      </w:pPr>
      <w:r w:rsidRPr="004418D3">
        <w:rPr>
          <w:b/>
        </w:rPr>
        <w:t>Москва</w:t>
      </w:r>
    </w:p>
    <w:p w:rsidR="00F707FD" w:rsidRPr="004418D3" w:rsidRDefault="00102CFC" w:rsidP="00F707FD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en-US"/>
        </w:rPr>
      </w:pPr>
      <w:r w:rsidRPr="004418D3">
        <w:rPr>
          <w:b/>
          <w:lang w:val="en-US"/>
        </w:rPr>
        <w:t>2019</w:t>
      </w:r>
    </w:p>
    <w:p w:rsidR="00E54903" w:rsidRPr="004418D3" w:rsidRDefault="00E54903" w:rsidP="00102CFC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jc w:val="center"/>
        <w:rPr>
          <w:b/>
        </w:rPr>
      </w:pPr>
      <w:r w:rsidRPr="004418D3">
        <w:rPr>
          <w:b/>
        </w:rPr>
        <w:lastRenderedPageBreak/>
        <w:t>Общие положения</w:t>
      </w:r>
    </w:p>
    <w:p w:rsidR="00E54903" w:rsidRPr="004418D3" w:rsidRDefault="00E54903" w:rsidP="00102CFC">
      <w:pPr>
        <w:pStyle w:val="a7"/>
        <w:spacing w:line="276" w:lineRule="auto"/>
        <w:rPr>
          <w:sz w:val="12"/>
          <w:szCs w:val="12"/>
        </w:rPr>
      </w:pPr>
    </w:p>
    <w:p w:rsidR="00E54903" w:rsidRPr="004418D3" w:rsidRDefault="001C455A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t>Настоящее</w:t>
      </w:r>
      <w:r w:rsidR="007019C2" w:rsidRPr="004418D3">
        <w:t xml:space="preserve"> Положение</w:t>
      </w:r>
      <w:r w:rsidRPr="004418D3">
        <w:t xml:space="preserve"> </w:t>
      </w:r>
      <w:r w:rsidR="007019C2" w:rsidRPr="004418D3">
        <w:t xml:space="preserve">о проведении </w:t>
      </w:r>
      <w:r w:rsidR="00F707FD" w:rsidRPr="004418D3">
        <w:t>Ассоциаци</w:t>
      </w:r>
      <w:r w:rsidR="00AD48B3" w:rsidRPr="004418D3">
        <w:t>ей</w:t>
      </w:r>
      <w:r w:rsidR="00956D11" w:rsidRPr="004418D3">
        <w:t xml:space="preserve"> СРО «Нефтегаз</w:t>
      </w:r>
      <w:r w:rsidR="00F707FD" w:rsidRPr="004418D3">
        <w:t>строй</w:t>
      </w:r>
      <w:r w:rsidR="00956D11" w:rsidRPr="004418D3">
        <w:t>-Альянс»</w:t>
      </w:r>
      <w:r w:rsidR="0037583A" w:rsidRPr="004418D3">
        <w:t xml:space="preserve"> (далее – Ассоциация)</w:t>
      </w:r>
      <w:r w:rsidR="007019C2" w:rsidRPr="004418D3">
        <w:t xml:space="preserve"> анализа деятельности своих членов на основании информации, представляемой ими в форме отчетов (далее - Положение) устанавливает </w:t>
      </w:r>
      <w:r w:rsidR="00956D11" w:rsidRPr="004418D3">
        <w:t>основания, порядок и процедуру анализа деятельности, состав и порядок предоставления сведений, подлежащих анализу, требования к результатам анализа</w:t>
      </w:r>
      <w:r w:rsidR="001E2507" w:rsidRPr="004418D3">
        <w:t>.</w:t>
      </w:r>
    </w:p>
    <w:p w:rsidR="004A4F17" w:rsidRPr="004418D3" w:rsidRDefault="00E54903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t xml:space="preserve">Правила, установленные Положением, обязательны для членов </w:t>
      </w:r>
      <w:r w:rsidR="0037583A" w:rsidRPr="004418D3">
        <w:t>Ассоциации</w:t>
      </w:r>
      <w:r w:rsidRPr="004418D3">
        <w:t xml:space="preserve">, </w:t>
      </w:r>
      <w:r w:rsidR="0037583A" w:rsidRPr="004418D3">
        <w:t>Ассоциации</w:t>
      </w:r>
      <w:r w:rsidRPr="004418D3">
        <w:t xml:space="preserve">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Российской Федерации.</w:t>
      </w:r>
    </w:p>
    <w:p w:rsidR="004A4F17" w:rsidRPr="004418D3" w:rsidRDefault="004A4F17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t xml:space="preserve">Целью регулирования, установленного Положением, является </w:t>
      </w:r>
      <w:r w:rsidR="00956D11" w:rsidRPr="004418D3">
        <w:t xml:space="preserve">формирование и доведение до всеобщего сведения обобщенной информации о деятельности членов </w:t>
      </w:r>
      <w:r w:rsidR="0037583A" w:rsidRPr="004418D3">
        <w:t>Ассоциации</w:t>
      </w:r>
      <w:r w:rsidR="00956D11" w:rsidRPr="004418D3">
        <w:t xml:space="preserve"> для обеспечения информационной </w:t>
      </w:r>
      <w:proofErr w:type="gramStart"/>
      <w:r w:rsidR="00956D11" w:rsidRPr="004418D3">
        <w:t>открытости</w:t>
      </w:r>
      <w:proofErr w:type="gramEnd"/>
      <w:r w:rsidR="00956D11" w:rsidRPr="004418D3">
        <w:t xml:space="preserve"> затрагивающей права и законные интересы любых лиц деятельности членов </w:t>
      </w:r>
      <w:r w:rsidR="0037583A" w:rsidRPr="004418D3">
        <w:t>Ассоциации</w:t>
      </w:r>
      <w:r w:rsidR="00956D11" w:rsidRPr="004418D3">
        <w:t xml:space="preserve">, </w:t>
      </w:r>
      <w:r w:rsidRPr="004418D3">
        <w:t xml:space="preserve">предупреждение нарушения членами </w:t>
      </w:r>
      <w:r w:rsidR="0037583A" w:rsidRPr="004418D3">
        <w:t>Ассоциации</w:t>
      </w:r>
      <w:r w:rsidRPr="004418D3">
        <w:t xml:space="preserve"> требований</w:t>
      </w:r>
      <w:r w:rsidR="00956D11" w:rsidRPr="004418D3">
        <w:t xml:space="preserve"> внутренних документов </w:t>
      </w:r>
      <w:r w:rsidR="0037583A" w:rsidRPr="004418D3">
        <w:t>Ассоциации</w:t>
      </w:r>
      <w:r w:rsidR="00956D11" w:rsidRPr="004418D3">
        <w:t>,</w:t>
      </w:r>
      <w:r w:rsidRPr="004418D3">
        <w:t xml:space="preserve"> законодательства Российской Федерации о градостроительной деятельности</w:t>
      </w:r>
      <w:r w:rsidR="00956D11" w:rsidRPr="004418D3">
        <w:t xml:space="preserve"> и</w:t>
      </w:r>
      <w:r w:rsidRPr="004418D3">
        <w:t xml:space="preserve"> о техническом регулировании</w:t>
      </w:r>
      <w:r w:rsidR="00C056F2" w:rsidRPr="004418D3">
        <w:t xml:space="preserve">, </w:t>
      </w:r>
      <w:r w:rsidR="00EF2F4B" w:rsidRPr="004418D3">
        <w:t xml:space="preserve">формирование политики, планов и направлений деятельности </w:t>
      </w:r>
      <w:r w:rsidR="0037583A" w:rsidRPr="004418D3">
        <w:t>Ассоциации</w:t>
      </w:r>
      <w:r w:rsidR="00EF2F4B" w:rsidRPr="004418D3">
        <w:t xml:space="preserve"> на будущие периоды</w:t>
      </w:r>
      <w:r w:rsidR="00546FFF" w:rsidRPr="004418D3">
        <w:t>.</w:t>
      </w:r>
    </w:p>
    <w:p w:rsidR="001E2507" w:rsidRPr="004418D3" w:rsidRDefault="001E2507" w:rsidP="00102CFC">
      <w:pPr>
        <w:pStyle w:val="a7"/>
        <w:tabs>
          <w:tab w:val="left" w:pos="426"/>
          <w:tab w:val="left" w:pos="851"/>
          <w:tab w:val="left" w:pos="993"/>
        </w:tabs>
        <w:spacing w:line="276" w:lineRule="auto"/>
        <w:ind w:left="0"/>
      </w:pPr>
    </w:p>
    <w:p w:rsidR="001E2507" w:rsidRPr="004418D3" w:rsidRDefault="009C4686" w:rsidP="00102CFC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firstLine="567"/>
        <w:jc w:val="center"/>
        <w:rPr>
          <w:b/>
        </w:rPr>
      </w:pPr>
      <w:r w:rsidRPr="004418D3">
        <w:rPr>
          <w:b/>
        </w:rPr>
        <w:t>Общие положения об анализе деятельности</w:t>
      </w:r>
    </w:p>
    <w:p w:rsidR="00C66739" w:rsidRPr="004418D3" w:rsidRDefault="00C66739" w:rsidP="00102CFC">
      <w:pPr>
        <w:pStyle w:val="a7"/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/>
        <w:rPr>
          <w:b/>
          <w:sz w:val="12"/>
          <w:szCs w:val="12"/>
        </w:rPr>
      </w:pPr>
    </w:p>
    <w:p w:rsidR="009C4686" w:rsidRPr="004418D3" w:rsidRDefault="0037583A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t>Ассоциация</w:t>
      </w:r>
      <w:r w:rsidR="009C4686" w:rsidRPr="004418D3">
        <w:t xml:space="preserve"> на основании отчетов, представляемых в соответствии с Положением его членами,</w:t>
      </w:r>
      <w:r w:rsidR="00C63D37" w:rsidRPr="004418D3">
        <w:t xml:space="preserve"> а также на основании информации из иных достоверных источников</w:t>
      </w:r>
      <w:r w:rsidR="00633746" w:rsidRPr="004418D3">
        <w:t xml:space="preserve"> (включая материалы плановых и внеплановых проверок)</w:t>
      </w:r>
      <w:r w:rsidR="00C63D37" w:rsidRPr="004418D3">
        <w:t>,</w:t>
      </w:r>
      <w:r w:rsidR="009C4686" w:rsidRPr="004418D3">
        <w:t xml:space="preserve"> проводит анализ деятельности</w:t>
      </w:r>
      <w:r w:rsidR="00C63D37" w:rsidRPr="004418D3">
        <w:t xml:space="preserve"> членов</w:t>
      </w:r>
      <w:r w:rsidR="001E2507" w:rsidRPr="004418D3">
        <w:t>.</w:t>
      </w:r>
      <w:r w:rsidR="009C4686" w:rsidRPr="004418D3">
        <w:t xml:space="preserve"> Под анализом деятельности понимается исследование представленных данных, в результате которого формируется отчет </w:t>
      </w:r>
      <w:r w:rsidRPr="004418D3">
        <w:t>Ассоциации</w:t>
      </w:r>
      <w:r w:rsidR="009C4686" w:rsidRPr="004418D3">
        <w:t xml:space="preserve"> о деятельности его членов.</w:t>
      </w:r>
    </w:p>
    <w:p w:rsidR="009C4686" w:rsidRPr="004418D3" w:rsidRDefault="0037583A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t>Ассоциация</w:t>
      </w:r>
      <w:r w:rsidR="009C4686" w:rsidRPr="004418D3">
        <w:t xml:space="preserve"> проводит анализ деятельности, которая осуществлялась членами </w:t>
      </w:r>
      <w:r w:rsidRPr="004418D3">
        <w:t>Ассоциации</w:t>
      </w:r>
      <w:r w:rsidR="009C4686" w:rsidRPr="004418D3">
        <w:t>, ежегодно.</w:t>
      </w:r>
    </w:p>
    <w:p w:rsidR="00EF2F4B" w:rsidRPr="004418D3" w:rsidRDefault="00EF2F4B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t xml:space="preserve">Отчет об анализе деятельности членов </w:t>
      </w:r>
      <w:r w:rsidR="0037583A" w:rsidRPr="004418D3">
        <w:t>Ассоциации</w:t>
      </w:r>
      <w:r w:rsidRPr="004418D3">
        <w:t xml:space="preserve"> формируется не позднее второго календарного квартала года, следующего за </w:t>
      </w:r>
      <w:proofErr w:type="gramStart"/>
      <w:r w:rsidRPr="004418D3">
        <w:t>отчетным</w:t>
      </w:r>
      <w:proofErr w:type="gramEnd"/>
      <w:r w:rsidRPr="004418D3">
        <w:t>.</w:t>
      </w:r>
    </w:p>
    <w:p w:rsidR="009C4686" w:rsidRPr="004418D3" w:rsidRDefault="009C4686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t xml:space="preserve">Члены </w:t>
      </w:r>
      <w:r w:rsidR="0037583A" w:rsidRPr="004418D3">
        <w:t>Ассоциации</w:t>
      </w:r>
      <w:r w:rsidRPr="004418D3">
        <w:t xml:space="preserve"> обязаны представлять данные для анализа деятельности в виде отчетов</w:t>
      </w:r>
      <w:r w:rsidR="00562E08" w:rsidRPr="004418D3">
        <w:t xml:space="preserve"> за истекший календарный год (отчетный год)</w:t>
      </w:r>
      <w:r w:rsidRPr="004418D3">
        <w:t xml:space="preserve"> в порядке</w:t>
      </w:r>
      <w:r w:rsidR="00562E08" w:rsidRPr="004418D3">
        <w:t>, в объеме</w:t>
      </w:r>
      <w:r w:rsidRPr="004418D3">
        <w:t xml:space="preserve"> и в сроки, установленные Положением.</w:t>
      </w:r>
    </w:p>
    <w:p w:rsidR="00E44FE6" w:rsidRPr="004418D3" w:rsidRDefault="00E44FE6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t>Анализ деятельности может быть сплошным (проводится в отношении всех объектов изучаемой совокупности) и выборочным (проводится в отношении отдельных объектов изучаемой совокупности) на основе репрезентативной выборки, полно и адекватно отражающей свойства изучаемой совокупности.</w:t>
      </w:r>
    </w:p>
    <w:p w:rsidR="00544944" w:rsidRPr="004418D3" w:rsidRDefault="00544944" w:rsidP="00102CFC">
      <w:pPr>
        <w:pStyle w:val="a7"/>
        <w:tabs>
          <w:tab w:val="left" w:pos="426"/>
          <w:tab w:val="left" w:pos="851"/>
          <w:tab w:val="left" w:pos="993"/>
        </w:tabs>
        <w:spacing w:line="276" w:lineRule="auto"/>
        <w:ind w:left="0"/>
      </w:pPr>
    </w:p>
    <w:p w:rsidR="00544944" w:rsidRPr="004418D3" w:rsidRDefault="003E5612" w:rsidP="00102CFC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firstLine="567"/>
        <w:jc w:val="center"/>
        <w:rPr>
          <w:b/>
        </w:rPr>
      </w:pPr>
      <w:r w:rsidRPr="004418D3">
        <w:rPr>
          <w:b/>
        </w:rPr>
        <w:t>Пред</w:t>
      </w:r>
      <w:r w:rsidR="00544944" w:rsidRPr="004418D3">
        <w:rPr>
          <w:b/>
        </w:rPr>
        <w:t>ставление информации для анализа</w:t>
      </w:r>
      <w:r w:rsidRPr="004418D3">
        <w:rPr>
          <w:b/>
        </w:rPr>
        <w:t xml:space="preserve"> деятельности</w:t>
      </w:r>
    </w:p>
    <w:p w:rsidR="00544944" w:rsidRPr="004418D3" w:rsidRDefault="00544944" w:rsidP="00102CFC">
      <w:pPr>
        <w:pStyle w:val="a7"/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/>
        <w:rPr>
          <w:b/>
          <w:sz w:val="12"/>
          <w:szCs w:val="12"/>
        </w:rPr>
      </w:pPr>
    </w:p>
    <w:p w:rsidR="00E44FE6" w:rsidRPr="004418D3" w:rsidRDefault="003E5612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t xml:space="preserve">Члены </w:t>
      </w:r>
      <w:r w:rsidR="0037583A" w:rsidRPr="004418D3">
        <w:t>Ассоциации</w:t>
      </w:r>
      <w:r w:rsidRPr="004418D3">
        <w:t xml:space="preserve"> обязаны пред</w:t>
      </w:r>
      <w:r w:rsidR="00544944" w:rsidRPr="004418D3">
        <w:t>ставлять достоверную информацию</w:t>
      </w:r>
      <w:r w:rsidRPr="004418D3">
        <w:t xml:space="preserve"> для анализа деятельности</w:t>
      </w:r>
      <w:r w:rsidR="00544944" w:rsidRPr="004418D3">
        <w:t>.</w:t>
      </w:r>
    </w:p>
    <w:p w:rsidR="00544944" w:rsidRPr="004418D3" w:rsidRDefault="00544944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t>Для анализа деят</w:t>
      </w:r>
      <w:r w:rsidR="00B23614" w:rsidRPr="004418D3">
        <w:t xml:space="preserve">ельности члены </w:t>
      </w:r>
      <w:r w:rsidR="0037583A" w:rsidRPr="004418D3">
        <w:t>Ассоциации</w:t>
      </w:r>
      <w:r w:rsidR="00B23614" w:rsidRPr="004418D3">
        <w:t xml:space="preserve"> пред</w:t>
      </w:r>
      <w:r w:rsidRPr="004418D3">
        <w:t>ставляют</w:t>
      </w:r>
      <w:r w:rsidR="00B23614" w:rsidRPr="004418D3">
        <w:t xml:space="preserve"> отчет о деятельности, содержащий</w:t>
      </w:r>
      <w:r w:rsidRPr="004418D3">
        <w:t xml:space="preserve"> следующую информацию:</w:t>
      </w:r>
    </w:p>
    <w:p w:rsidR="00544944" w:rsidRPr="004418D3" w:rsidRDefault="00544944" w:rsidP="00102CFC">
      <w:pPr>
        <w:pStyle w:val="a7"/>
        <w:numPr>
          <w:ilvl w:val="2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>общие сведения:</w:t>
      </w:r>
    </w:p>
    <w:p w:rsidR="00544944" w:rsidRPr="004418D3" w:rsidRDefault="00544944" w:rsidP="00102CFC">
      <w:pPr>
        <w:pStyle w:val="a7"/>
        <w:numPr>
          <w:ilvl w:val="3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>полное и сокращенное наименование, место нахождения, адрес (в отношении юридического лица и его филиалов)</w:t>
      </w:r>
      <w:r w:rsidR="00BF3088" w:rsidRPr="004418D3">
        <w:t xml:space="preserve">; фамилия, имя, отчество, адрес места жительства индивидуального предпринимателя, адрес сайта члена </w:t>
      </w:r>
      <w:r w:rsidR="0037583A" w:rsidRPr="004418D3">
        <w:t>Ассоциации</w:t>
      </w:r>
      <w:r w:rsidR="00BF3088" w:rsidRPr="004418D3">
        <w:t xml:space="preserve"> в сети «Интернет»;</w:t>
      </w:r>
    </w:p>
    <w:p w:rsidR="00BF3088" w:rsidRPr="004418D3" w:rsidRDefault="00BF3088" w:rsidP="00102CFC">
      <w:pPr>
        <w:pStyle w:val="a7"/>
        <w:numPr>
          <w:ilvl w:val="3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 xml:space="preserve">информация о способах связи с членом </w:t>
      </w:r>
      <w:r w:rsidR="0037583A" w:rsidRPr="004418D3">
        <w:t>Ассоциации</w:t>
      </w:r>
      <w:r w:rsidRPr="004418D3">
        <w:t>: номер телефона, адрес электронной почты, почтовый адрес;</w:t>
      </w:r>
    </w:p>
    <w:p w:rsidR="00BF3088" w:rsidRPr="004418D3" w:rsidRDefault="00BF3088" w:rsidP="00102CFC">
      <w:pPr>
        <w:pStyle w:val="a7"/>
        <w:numPr>
          <w:ilvl w:val="3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lastRenderedPageBreak/>
        <w:t xml:space="preserve">информация о лицах, действующих от имени члена </w:t>
      </w:r>
      <w:r w:rsidR="0037583A" w:rsidRPr="004418D3">
        <w:t>Ассоциации</w:t>
      </w:r>
      <w:r w:rsidRPr="004418D3">
        <w:t xml:space="preserve"> – юридического лица без доверенности, о представителях члена </w:t>
      </w:r>
      <w:r w:rsidR="0037583A" w:rsidRPr="004418D3">
        <w:t>Ассоциации</w:t>
      </w:r>
      <w:r w:rsidRPr="004418D3">
        <w:t>: фамилия, имя, отчество, должность;</w:t>
      </w:r>
    </w:p>
    <w:p w:rsidR="00BF3088" w:rsidRPr="004418D3" w:rsidRDefault="00BF3088" w:rsidP="00102CFC">
      <w:pPr>
        <w:pStyle w:val="a7"/>
        <w:numPr>
          <w:ilvl w:val="3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 xml:space="preserve">сведения о контактном лице – представителе члена </w:t>
      </w:r>
      <w:r w:rsidR="0037583A" w:rsidRPr="004418D3">
        <w:t>Ассоциации</w:t>
      </w:r>
      <w:r w:rsidRPr="004418D3">
        <w:t>;</w:t>
      </w:r>
    </w:p>
    <w:p w:rsidR="00BF3088" w:rsidRPr="004418D3" w:rsidRDefault="00BF3088" w:rsidP="00102CFC">
      <w:pPr>
        <w:pStyle w:val="a7"/>
        <w:numPr>
          <w:ilvl w:val="3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 xml:space="preserve">иные сведения по запросу </w:t>
      </w:r>
      <w:r w:rsidR="0037583A" w:rsidRPr="004418D3">
        <w:t>Ассоциации</w:t>
      </w:r>
      <w:r w:rsidRPr="004418D3">
        <w:t>.</w:t>
      </w:r>
    </w:p>
    <w:p w:rsidR="00BF3088" w:rsidRPr="004418D3" w:rsidRDefault="00BF3088" w:rsidP="00102CFC">
      <w:pPr>
        <w:pStyle w:val="a7"/>
        <w:numPr>
          <w:ilvl w:val="2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 xml:space="preserve">сведения о направлениях деятельности члена </w:t>
      </w:r>
      <w:r w:rsidR="0037583A" w:rsidRPr="004418D3">
        <w:t>Ассоциации</w:t>
      </w:r>
      <w:r w:rsidRPr="004418D3">
        <w:t>:</w:t>
      </w:r>
    </w:p>
    <w:p w:rsidR="00BF3088" w:rsidRPr="004418D3" w:rsidRDefault="00BF3088" w:rsidP="00102CFC">
      <w:pPr>
        <w:pStyle w:val="a7"/>
        <w:numPr>
          <w:ilvl w:val="3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>сведения об основном виде регулярной деятельности;</w:t>
      </w:r>
    </w:p>
    <w:p w:rsidR="00BF3088" w:rsidRPr="004418D3" w:rsidRDefault="00BF3088" w:rsidP="00102CFC">
      <w:pPr>
        <w:pStyle w:val="a7"/>
        <w:numPr>
          <w:ilvl w:val="3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proofErr w:type="gramStart"/>
      <w:r w:rsidRPr="004418D3">
        <w:t>сведения</w:t>
      </w:r>
      <w:proofErr w:type="gramEnd"/>
      <w:r w:rsidRPr="004418D3">
        <w:t xml:space="preserve"> </w:t>
      </w:r>
      <w:r w:rsidR="00EB1136" w:rsidRPr="004418D3">
        <w:t>в</w:t>
      </w:r>
      <w:r w:rsidRPr="004418D3">
        <w:t xml:space="preserve"> </w:t>
      </w:r>
      <w:r w:rsidR="00EB1136" w:rsidRPr="004418D3">
        <w:t xml:space="preserve">каких </w:t>
      </w:r>
      <w:r w:rsidRPr="004418D3">
        <w:t>основных направлениях</w:t>
      </w:r>
      <w:r w:rsidR="00EB1136" w:rsidRPr="004418D3">
        <w:t xml:space="preserve">/видах </w:t>
      </w:r>
      <w:r w:rsidRPr="004418D3">
        <w:t xml:space="preserve"> </w:t>
      </w:r>
      <w:r w:rsidR="00EB1136" w:rsidRPr="004418D3">
        <w:t>строительных проектах участвует член Ассоциации</w:t>
      </w:r>
      <w:r w:rsidRPr="004418D3">
        <w:t>;</w:t>
      </w:r>
    </w:p>
    <w:p w:rsidR="00BF3088" w:rsidRPr="004418D3" w:rsidRDefault="00BF3088" w:rsidP="00102CFC">
      <w:pPr>
        <w:pStyle w:val="a7"/>
        <w:numPr>
          <w:ilvl w:val="3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>сведен</w:t>
      </w:r>
      <w:r w:rsidR="00EB1136" w:rsidRPr="004418D3">
        <w:t>ия о сопутствующей деятельности;</w:t>
      </w:r>
    </w:p>
    <w:p w:rsidR="00EB1136" w:rsidRPr="004418D3" w:rsidRDefault="00EB1136" w:rsidP="00102CFC">
      <w:pPr>
        <w:pStyle w:val="a7"/>
        <w:numPr>
          <w:ilvl w:val="3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>сведения о регионах деятельности по строительству</w:t>
      </w:r>
      <w:r w:rsidR="002D4EC7" w:rsidRPr="004418D3">
        <w:t>.</w:t>
      </w:r>
    </w:p>
    <w:p w:rsidR="002D4EC7" w:rsidRPr="004418D3" w:rsidRDefault="002D4EC7" w:rsidP="00102CFC">
      <w:pPr>
        <w:pStyle w:val="a7"/>
        <w:numPr>
          <w:ilvl w:val="2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>сведения о финансово-экономическом положении члена Ассоциации.</w:t>
      </w:r>
    </w:p>
    <w:p w:rsidR="00740817" w:rsidRPr="004418D3" w:rsidRDefault="00740817" w:rsidP="00102CFC">
      <w:pPr>
        <w:pStyle w:val="a7"/>
        <w:numPr>
          <w:ilvl w:val="2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>сведения 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  <w:r w:rsidR="008765E9" w:rsidRPr="004418D3">
        <w:t>.</w:t>
      </w:r>
    </w:p>
    <w:p w:rsidR="00740817" w:rsidRPr="004418D3" w:rsidRDefault="00740817" w:rsidP="00102CFC">
      <w:pPr>
        <w:pStyle w:val="a7"/>
        <w:numPr>
          <w:ilvl w:val="2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 xml:space="preserve"> сведения о системе контроля качества работ и охране труда.</w:t>
      </w:r>
    </w:p>
    <w:p w:rsidR="00740817" w:rsidRPr="004418D3" w:rsidRDefault="00740817" w:rsidP="00102CFC">
      <w:pPr>
        <w:pStyle w:val="a7"/>
        <w:numPr>
          <w:ilvl w:val="2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 xml:space="preserve"> Сведения об образовании, квалификации, стаже работы,                   </w:t>
      </w:r>
      <w:r w:rsidRPr="004418D3">
        <w:br/>
        <w:t xml:space="preserve">повышении квалификации и аттестации специалистов, в </w:t>
      </w:r>
      <w:proofErr w:type="spellStart"/>
      <w:r w:rsidRPr="004418D3">
        <w:t>т.ч</w:t>
      </w:r>
      <w:proofErr w:type="spellEnd"/>
      <w:r w:rsidRPr="004418D3">
        <w:t>. специалистов по организации строительства, реконструкции, капитального ремонта объектов капитального строительства.</w:t>
      </w:r>
    </w:p>
    <w:p w:rsidR="00BF3088" w:rsidRPr="004418D3" w:rsidRDefault="00BF3088" w:rsidP="00102CFC">
      <w:pPr>
        <w:pStyle w:val="a7"/>
        <w:numPr>
          <w:ilvl w:val="2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>сведения о договорах</w:t>
      </w:r>
      <w:r w:rsidR="005F4499" w:rsidRPr="004418D3">
        <w:t xml:space="preserve"> </w:t>
      </w:r>
      <w:r w:rsidR="007236C6" w:rsidRPr="004418D3">
        <w:t>по строительству, реконструкции, капитальному ремонту</w:t>
      </w:r>
      <w:r w:rsidRPr="004418D3">
        <w:t xml:space="preserve"> заключенных членом </w:t>
      </w:r>
      <w:r w:rsidR="007236C6" w:rsidRPr="004418D3">
        <w:t>Ассоциации</w:t>
      </w:r>
      <w:r w:rsidRPr="004418D3">
        <w:t>:</w:t>
      </w:r>
    </w:p>
    <w:p w:rsidR="00BF3088" w:rsidRPr="004418D3" w:rsidRDefault="0090756A" w:rsidP="00102CFC">
      <w:pPr>
        <w:pStyle w:val="a7"/>
        <w:numPr>
          <w:ilvl w:val="3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>сведения об уровне ответственности по обязательствам;</w:t>
      </w:r>
    </w:p>
    <w:p w:rsidR="0090756A" w:rsidRPr="004418D3" w:rsidRDefault="0090756A" w:rsidP="00102CFC">
      <w:pPr>
        <w:pStyle w:val="a7"/>
        <w:numPr>
          <w:ilvl w:val="3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>сведения о максимальной стоимости работ по одному договору;</w:t>
      </w:r>
    </w:p>
    <w:p w:rsidR="0090756A" w:rsidRPr="004418D3" w:rsidRDefault="0090756A" w:rsidP="00102CFC">
      <w:pPr>
        <w:pStyle w:val="a7"/>
        <w:numPr>
          <w:ilvl w:val="3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>сведения о договорах, заключенных в отчетном году, и о договорах, действие которых продолжалось в отчетном году;</w:t>
      </w:r>
    </w:p>
    <w:p w:rsidR="0090756A" w:rsidRPr="004418D3" w:rsidRDefault="0090756A" w:rsidP="00102CFC">
      <w:pPr>
        <w:pStyle w:val="a7"/>
        <w:numPr>
          <w:ilvl w:val="3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>сведения о совокупном размере обязательств по договорам;</w:t>
      </w:r>
    </w:p>
    <w:p w:rsidR="0090756A" w:rsidRPr="004418D3" w:rsidRDefault="0090756A" w:rsidP="00102CFC">
      <w:pPr>
        <w:pStyle w:val="a7"/>
        <w:numPr>
          <w:ilvl w:val="3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>сведения о выполнении работ и оказании услуг, связанных с особо опасны</w:t>
      </w:r>
      <w:r w:rsidR="00B5239E" w:rsidRPr="004418D3">
        <w:t>ми</w:t>
      </w:r>
      <w:r w:rsidRPr="004418D3">
        <w:t xml:space="preserve"> и технически сложны</w:t>
      </w:r>
      <w:r w:rsidR="00B5239E" w:rsidRPr="004418D3">
        <w:t>ми</w:t>
      </w:r>
      <w:r w:rsidRPr="004418D3">
        <w:t xml:space="preserve"> объект</w:t>
      </w:r>
      <w:r w:rsidR="00B5239E" w:rsidRPr="004418D3">
        <w:t>ами</w:t>
      </w:r>
      <w:r w:rsidRPr="004418D3">
        <w:t>;</w:t>
      </w:r>
    </w:p>
    <w:p w:rsidR="0090756A" w:rsidRPr="004418D3" w:rsidRDefault="0090756A" w:rsidP="00102CFC">
      <w:pPr>
        <w:pStyle w:val="a7"/>
        <w:numPr>
          <w:ilvl w:val="3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>сведения о договорах, заключенных с использованием конкурентных способов.</w:t>
      </w:r>
    </w:p>
    <w:p w:rsidR="0090756A" w:rsidRPr="004418D3" w:rsidRDefault="0090756A" w:rsidP="00102CFC">
      <w:pPr>
        <w:pStyle w:val="a7"/>
        <w:numPr>
          <w:ilvl w:val="2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 xml:space="preserve">сведения о работниках члена </w:t>
      </w:r>
      <w:r w:rsidR="00B5239E" w:rsidRPr="004418D3">
        <w:t>Ассоциации</w:t>
      </w:r>
      <w:r w:rsidRPr="004418D3">
        <w:t>:</w:t>
      </w:r>
    </w:p>
    <w:p w:rsidR="0090756A" w:rsidRPr="004418D3" w:rsidRDefault="0090756A" w:rsidP="00102CFC">
      <w:pPr>
        <w:pStyle w:val="a7"/>
        <w:numPr>
          <w:ilvl w:val="3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>среднесписочная численность работников;</w:t>
      </w:r>
    </w:p>
    <w:p w:rsidR="0090756A" w:rsidRPr="004418D3" w:rsidRDefault="0090756A" w:rsidP="00102CFC">
      <w:pPr>
        <w:pStyle w:val="a7"/>
        <w:numPr>
          <w:ilvl w:val="3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 xml:space="preserve">сведения о числе работников, занятых в области выполнения работ и оказания услуг, связанных </w:t>
      </w:r>
      <w:r w:rsidR="00B5239E" w:rsidRPr="004418D3">
        <w:t>выполнением работ по строительству, реконструкции, капитальному ремонту</w:t>
      </w:r>
      <w:r w:rsidRPr="004418D3">
        <w:t>;</w:t>
      </w:r>
    </w:p>
    <w:p w:rsidR="0090756A" w:rsidRPr="004418D3" w:rsidRDefault="0090756A" w:rsidP="00102CFC">
      <w:pPr>
        <w:pStyle w:val="a7"/>
        <w:numPr>
          <w:ilvl w:val="3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 xml:space="preserve">количество работников, состоящих в должности </w:t>
      </w:r>
      <w:r w:rsidR="00B5239E" w:rsidRPr="004418D3">
        <w:t>специалистов по организации строительства (главных инженеров проекта)</w:t>
      </w:r>
    </w:p>
    <w:p w:rsidR="0090756A" w:rsidRPr="004418D3" w:rsidRDefault="0090756A" w:rsidP="00102CFC">
      <w:pPr>
        <w:pStyle w:val="a7"/>
        <w:numPr>
          <w:ilvl w:val="3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 xml:space="preserve">количество и данные работников, сведения о которых включены в национальный реестр специалистов в области </w:t>
      </w:r>
      <w:r w:rsidR="00B5239E" w:rsidRPr="004418D3">
        <w:t>строительства</w:t>
      </w:r>
      <w:r w:rsidRPr="004418D3">
        <w:t>.</w:t>
      </w:r>
    </w:p>
    <w:p w:rsidR="0090756A" w:rsidRPr="004418D3" w:rsidRDefault="005F4499" w:rsidP="00102CFC">
      <w:pPr>
        <w:pStyle w:val="a7"/>
        <w:numPr>
          <w:ilvl w:val="2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>сведения о спорах</w:t>
      </w:r>
      <w:r w:rsidR="0005618C" w:rsidRPr="004418D3">
        <w:t xml:space="preserve"> и об участии в производстве по делам об административных правонарушениях</w:t>
      </w:r>
      <w:r w:rsidRPr="004418D3">
        <w:t>:</w:t>
      </w:r>
    </w:p>
    <w:p w:rsidR="005F4499" w:rsidRPr="004418D3" w:rsidRDefault="005F4499" w:rsidP="00102CFC">
      <w:pPr>
        <w:pStyle w:val="a7"/>
        <w:numPr>
          <w:ilvl w:val="3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 xml:space="preserve">сведения об участии члена </w:t>
      </w:r>
      <w:r w:rsidR="00B5239E" w:rsidRPr="004418D3">
        <w:t>Ассоциации</w:t>
      </w:r>
      <w:r w:rsidRPr="004418D3">
        <w:t xml:space="preserve"> в рассмотрении спора в судебном порядке</w:t>
      </w:r>
      <w:r w:rsidR="0005618C" w:rsidRPr="004418D3">
        <w:t>, об исполнении решений судов и судебных приказов</w:t>
      </w:r>
      <w:r w:rsidRPr="004418D3">
        <w:t>;</w:t>
      </w:r>
    </w:p>
    <w:p w:rsidR="005F4499" w:rsidRPr="004418D3" w:rsidRDefault="005F4499" w:rsidP="00102CFC">
      <w:pPr>
        <w:pStyle w:val="a7"/>
        <w:numPr>
          <w:ilvl w:val="3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 xml:space="preserve">сведения об участии члена </w:t>
      </w:r>
      <w:r w:rsidR="00B5239E" w:rsidRPr="004418D3">
        <w:t>Ассоциации</w:t>
      </w:r>
      <w:r w:rsidRPr="004418D3">
        <w:t xml:space="preserve"> в досудебном урегулировании спора;</w:t>
      </w:r>
    </w:p>
    <w:p w:rsidR="0005618C" w:rsidRPr="004418D3" w:rsidRDefault="0005618C" w:rsidP="00102CFC">
      <w:pPr>
        <w:pStyle w:val="a7"/>
        <w:numPr>
          <w:ilvl w:val="3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4418D3">
        <w:t xml:space="preserve">сведения об участии члена </w:t>
      </w:r>
      <w:r w:rsidR="00B5239E" w:rsidRPr="004418D3">
        <w:t>Ассоциации</w:t>
      </w:r>
      <w:r w:rsidRPr="004418D3">
        <w:t xml:space="preserve"> в производстве по делу об административном правонарушении.</w:t>
      </w:r>
    </w:p>
    <w:p w:rsidR="005F4499" w:rsidRPr="004418D3" w:rsidRDefault="00B5239E" w:rsidP="00102CFC">
      <w:pPr>
        <w:tabs>
          <w:tab w:val="left" w:pos="284"/>
          <w:tab w:val="left" w:pos="426"/>
          <w:tab w:val="left" w:pos="851"/>
          <w:tab w:val="left" w:pos="993"/>
        </w:tabs>
        <w:spacing w:line="276" w:lineRule="auto"/>
      </w:pPr>
      <w:r w:rsidRPr="004418D3">
        <w:t xml:space="preserve">к)  </w:t>
      </w:r>
      <w:r w:rsidR="005F4499" w:rsidRPr="004418D3">
        <w:t>сведения о системе контроля (менеджмента) качества.</w:t>
      </w:r>
    </w:p>
    <w:p w:rsidR="005F4499" w:rsidRPr="004418D3" w:rsidRDefault="00B5239E" w:rsidP="00102CFC">
      <w:pPr>
        <w:tabs>
          <w:tab w:val="left" w:pos="284"/>
          <w:tab w:val="left" w:pos="426"/>
          <w:tab w:val="left" w:pos="851"/>
          <w:tab w:val="left" w:pos="993"/>
        </w:tabs>
        <w:spacing w:line="276" w:lineRule="auto"/>
      </w:pPr>
      <w:r w:rsidRPr="004418D3">
        <w:t xml:space="preserve">л)  </w:t>
      </w:r>
      <w:r w:rsidR="005F4499" w:rsidRPr="004418D3">
        <w:t>сведения о системе аттестации работников.</w:t>
      </w:r>
    </w:p>
    <w:p w:rsidR="005F4499" w:rsidRPr="004418D3" w:rsidRDefault="00B5239E" w:rsidP="00102CFC">
      <w:pPr>
        <w:pStyle w:val="a7"/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/>
      </w:pPr>
      <w:r w:rsidRPr="004418D3">
        <w:t xml:space="preserve">м)  </w:t>
      </w:r>
      <w:r w:rsidR="00B23614" w:rsidRPr="004418D3">
        <w:t xml:space="preserve">иные сведения по запросу </w:t>
      </w:r>
      <w:r w:rsidRPr="004418D3">
        <w:t>Ассоциации</w:t>
      </w:r>
      <w:r w:rsidR="00B23614" w:rsidRPr="004418D3">
        <w:t>.</w:t>
      </w:r>
    </w:p>
    <w:p w:rsidR="00B23614" w:rsidRPr="004418D3" w:rsidRDefault="00E3095C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lastRenderedPageBreak/>
        <w:t>Ассоциация</w:t>
      </w:r>
      <w:r w:rsidR="00B23614" w:rsidRPr="004418D3">
        <w:t xml:space="preserve"> вправе разрабатывать рекомендованные формы предоставления информации.</w:t>
      </w:r>
    </w:p>
    <w:p w:rsidR="00B23614" w:rsidRPr="004418D3" w:rsidRDefault="00B23614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t xml:space="preserve">Отчет о деятельности предоставляется не позднее 01 марта года, следующего за </w:t>
      </w:r>
      <w:proofErr w:type="gramStart"/>
      <w:r w:rsidRPr="004418D3">
        <w:t>отчетным</w:t>
      </w:r>
      <w:proofErr w:type="gramEnd"/>
      <w:r w:rsidRPr="004418D3">
        <w:t>.</w:t>
      </w:r>
    </w:p>
    <w:p w:rsidR="00B23614" w:rsidRPr="004418D3" w:rsidRDefault="00B23614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t xml:space="preserve">Сведения в документах, полученных </w:t>
      </w:r>
      <w:r w:rsidR="00E3095C" w:rsidRPr="004418D3">
        <w:t>Ассоциацией</w:t>
      </w:r>
      <w:r w:rsidRPr="004418D3">
        <w:t xml:space="preserve"> в ходе проведения плановых и внеплановых проверок в отчетном году, могут не предоставляться повторно, если такие сведения не изменились. Об актуальности представленных ранее сведений член </w:t>
      </w:r>
      <w:r w:rsidR="00E3095C" w:rsidRPr="004418D3">
        <w:t>Ассоциации</w:t>
      </w:r>
      <w:r w:rsidRPr="004418D3">
        <w:t xml:space="preserve"> обязан заявить в отчете о деятельности.</w:t>
      </w:r>
    </w:p>
    <w:p w:rsidR="00B23614" w:rsidRPr="004418D3" w:rsidRDefault="00B23614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t xml:space="preserve">Отчет о деятельности представляется в </w:t>
      </w:r>
      <w:r w:rsidR="00E3095C" w:rsidRPr="004418D3">
        <w:t>Ассоциацию</w:t>
      </w:r>
      <w:r w:rsidRPr="004418D3">
        <w:t xml:space="preserve"> на бумажном носителе или в форме электронных документов, подписанных усиленной квалифицированной электронной подписью.</w:t>
      </w:r>
    </w:p>
    <w:p w:rsidR="00B23614" w:rsidRPr="004418D3" w:rsidRDefault="00B23614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t xml:space="preserve">Полученная информация обрабатывается </w:t>
      </w:r>
      <w:r w:rsidR="00E3095C" w:rsidRPr="004418D3">
        <w:t>Ассоциацией</w:t>
      </w:r>
      <w:r w:rsidRPr="004418D3">
        <w:t xml:space="preserve"> в соответствии с внутренним документом </w:t>
      </w:r>
      <w:r w:rsidR="00E3095C" w:rsidRPr="004418D3">
        <w:t>Ассоциации</w:t>
      </w:r>
      <w:r w:rsidRPr="004418D3">
        <w:t xml:space="preserve">, предусматривающим способы получения, использования, обработки, хранения и защиты информации, неправомерное использование которой может причинить моральный вред и (или) имущественный ущерб членам </w:t>
      </w:r>
      <w:r w:rsidR="00E3095C" w:rsidRPr="004418D3">
        <w:t>Ассоциации</w:t>
      </w:r>
      <w:r w:rsidRPr="004418D3">
        <w:t xml:space="preserve"> или создать предпосылки для причинения </w:t>
      </w:r>
      <w:proofErr w:type="gramStart"/>
      <w:r w:rsidRPr="004418D3">
        <w:t>таких</w:t>
      </w:r>
      <w:proofErr w:type="gramEnd"/>
      <w:r w:rsidRPr="004418D3">
        <w:t xml:space="preserve"> вреда и (или) ущерба.</w:t>
      </w:r>
    </w:p>
    <w:p w:rsidR="003E5612" w:rsidRPr="004418D3" w:rsidRDefault="003E5612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t xml:space="preserve">Отчеты о деятельности хранятся в </w:t>
      </w:r>
      <w:r w:rsidR="00E3095C" w:rsidRPr="004418D3">
        <w:t>Ассоциации</w:t>
      </w:r>
      <w:r w:rsidRPr="004418D3">
        <w:t>.</w:t>
      </w:r>
    </w:p>
    <w:p w:rsidR="00C833B2" w:rsidRPr="004418D3" w:rsidRDefault="00C833B2" w:rsidP="00102CFC">
      <w:pPr>
        <w:pStyle w:val="a7"/>
        <w:tabs>
          <w:tab w:val="left" w:pos="426"/>
          <w:tab w:val="left" w:pos="851"/>
          <w:tab w:val="left" w:pos="993"/>
        </w:tabs>
        <w:spacing w:line="276" w:lineRule="auto"/>
        <w:ind w:left="0"/>
      </w:pPr>
    </w:p>
    <w:p w:rsidR="003E5612" w:rsidRPr="004418D3" w:rsidRDefault="00CB3EA5" w:rsidP="00102CFC">
      <w:pPr>
        <w:pStyle w:val="a7"/>
        <w:numPr>
          <w:ilvl w:val="0"/>
          <w:numId w:val="1"/>
        </w:numPr>
        <w:tabs>
          <w:tab w:val="left" w:pos="426"/>
          <w:tab w:val="left" w:pos="567"/>
          <w:tab w:val="left" w:pos="851"/>
          <w:tab w:val="left" w:pos="993"/>
        </w:tabs>
        <w:spacing w:line="276" w:lineRule="auto"/>
        <w:ind w:firstLine="567"/>
        <w:jc w:val="center"/>
        <w:rPr>
          <w:b/>
        </w:rPr>
      </w:pPr>
      <w:r w:rsidRPr="004418D3">
        <w:rPr>
          <w:b/>
        </w:rPr>
        <w:t>Методология и р</w:t>
      </w:r>
      <w:r w:rsidR="003E5612" w:rsidRPr="004418D3">
        <w:rPr>
          <w:b/>
        </w:rPr>
        <w:t>езультаты анализа деятельности</w:t>
      </w:r>
    </w:p>
    <w:p w:rsidR="003E5612" w:rsidRPr="004418D3" w:rsidRDefault="003E5612" w:rsidP="00102CFC">
      <w:pPr>
        <w:pStyle w:val="a7"/>
        <w:tabs>
          <w:tab w:val="left" w:pos="426"/>
          <w:tab w:val="left" w:pos="567"/>
          <w:tab w:val="left" w:pos="851"/>
          <w:tab w:val="left" w:pos="993"/>
        </w:tabs>
        <w:spacing w:line="276" w:lineRule="auto"/>
        <w:ind w:left="0"/>
        <w:rPr>
          <w:b/>
          <w:sz w:val="12"/>
          <w:szCs w:val="12"/>
        </w:rPr>
      </w:pPr>
    </w:p>
    <w:p w:rsidR="00CB3EA5" w:rsidRPr="004418D3" w:rsidRDefault="00E3095C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t>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:rsidR="001E2507" w:rsidRPr="004418D3" w:rsidRDefault="003E5612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t xml:space="preserve">По результатам анализа деятельности </w:t>
      </w:r>
      <w:r w:rsidR="00E3095C" w:rsidRPr="004418D3">
        <w:t>Ассоциация</w:t>
      </w:r>
      <w:r w:rsidRPr="004418D3">
        <w:t xml:space="preserve"> ежегодно составляет отчет о результатах анализа деятельности</w:t>
      </w:r>
      <w:r w:rsidR="004A4F17" w:rsidRPr="004418D3">
        <w:t>.</w:t>
      </w:r>
    </w:p>
    <w:p w:rsidR="003E5612" w:rsidRPr="004418D3" w:rsidRDefault="003E5612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t xml:space="preserve">Отчет о результатах анализа деятельности содержит обобщенную информацию о деятельности членов </w:t>
      </w:r>
      <w:r w:rsidR="00E3095C" w:rsidRPr="004418D3">
        <w:t>Ассоциации</w:t>
      </w:r>
      <w:r w:rsidRPr="004418D3">
        <w:t>, полученную в соотве</w:t>
      </w:r>
      <w:r w:rsidR="00633746" w:rsidRPr="004418D3">
        <w:t>тствии с примененной методологией</w:t>
      </w:r>
      <w:r w:rsidRPr="004418D3">
        <w:t>.</w:t>
      </w:r>
    </w:p>
    <w:p w:rsidR="00CB3EA5" w:rsidRPr="004418D3" w:rsidRDefault="00CB3EA5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t>В отчете о результатах анализа деятельности посредством применения выбранных методик формируется следующая информация:</w:t>
      </w:r>
    </w:p>
    <w:p w:rsidR="00CB3EA5" w:rsidRPr="004418D3" w:rsidRDefault="00CB3EA5" w:rsidP="00102CFC">
      <w:pPr>
        <w:pStyle w:val="a7"/>
        <w:numPr>
          <w:ilvl w:val="3"/>
          <w:numId w:val="1"/>
        </w:numPr>
        <w:tabs>
          <w:tab w:val="left" w:pos="426"/>
          <w:tab w:val="left" w:pos="567"/>
          <w:tab w:val="left" w:pos="851"/>
          <w:tab w:val="left" w:pos="993"/>
        </w:tabs>
        <w:spacing w:line="276" w:lineRule="auto"/>
        <w:ind w:left="0" w:firstLine="567"/>
      </w:pPr>
      <w:r w:rsidRPr="004418D3">
        <w:t xml:space="preserve">общие сведения о членах </w:t>
      </w:r>
      <w:r w:rsidR="00E3095C" w:rsidRPr="004418D3">
        <w:t>Ассоциации</w:t>
      </w:r>
      <w:r w:rsidRPr="004418D3">
        <w:t>: отраслевая принадлежность, основные и сопутствующие виды деятельности</w:t>
      </w:r>
      <w:r w:rsidR="00CE7329" w:rsidRPr="004418D3">
        <w:t xml:space="preserve">, выполнение работ по </w:t>
      </w:r>
      <w:r w:rsidR="00E3095C" w:rsidRPr="004418D3">
        <w:t>строительству, реконструкции, капитальному ремонту</w:t>
      </w:r>
      <w:r w:rsidR="00CE7329" w:rsidRPr="004418D3">
        <w:t xml:space="preserve"> для особо опасных и технически сложных объектов в разных отраслях, исполнение договоров заключенных с использованием конкурентных способов</w:t>
      </w:r>
      <w:r w:rsidRPr="004418D3">
        <w:t>;</w:t>
      </w:r>
    </w:p>
    <w:p w:rsidR="00CB3EA5" w:rsidRPr="004418D3" w:rsidRDefault="00CB3EA5" w:rsidP="00102CFC">
      <w:pPr>
        <w:pStyle w:val="a7"/>
        <w:numPr>
          <w:ilvl w:val="3"/>
          <w:numId w:val="1"/>
        </w:numPr>
        <w:tabs>
          <w:tab w:val="left" w:pos="426"/>
          <w:tab w:val="left" w:pos="567"/>
          <w:tab w:val="left" w:pos="851"/>
          <w:tab w:val="left" w:pos="993"/>
        </w:tabs>
        <w:spacing w:line="276" w:lineRule="auto"/>
        <w:ind w:left="0" w:firstLine="567"/>
      </w:pPr>
      <w:r w:rsidRPr="004418D3">
        <w:t xml:space="preserve">сведения о работниках членов </w:t>
      </w:r>
      <w:r w:rsidR="002472FD" w:rsidRPr="004418D3">
        <w:t>Ассоциации</w:t>
      </w:r>
      <w:r w:rsidRPr="004418D3">
        <w:t xml:space="preserve">: </w:t>
      </w:r>
      <w:r w:rsidR="00675D24" w:rsidRPr="004418D3">
        <w:t xml:space="preserve">общая численность, </w:t>
      </w:r>
      <w:r w:rsidRPr="004418D3">
        <w:t xml:space="preserve">средняя численность, рассчитанная по методу </w:t>
      </w:r>
      <w:r w:rsidR="00675D24" w:rsidRPr="004418D3">
        <w:t>среднего арифметического взвешенного, а также среднеквадратическое отклонение</w:t>
      </w:r>
      <w:r w:rsidR="00CE7329" w:rsidRPr="004418D3">
        <w:t xml:space="preserve"> (и/или коэффициент вариации)</w:t>
      </w:r>
      <w:r w:rsidR="00675D24" w:rsidRPr="004418D3">
        <w:t xml:space="preserve"> по численности работников;</w:t>
      </w:r>
    </w:p>
    <w:p w:rsidR="00675D24" w:rsidRPr="004418D3" w:rsidRDefault="00675D24" w:rsidP="00102CFC">
      <w:pPr>
        <w:pStyle w:val="a7"/>
        <w:numPr>
          <w:ilvl w:val="3"/>
          <w:numId w:val="1"/>
        </w:numPr>
        <w:tabs>
          <w:tab w:val="left" w:pos="426"/>
          <w:tab w:val="left" w:pos="567"/>
          <w:tab w:val="left" w:pos="851"/>
          <w:tab w:val="left" w:pos="993"/>
        </w:tabs>
        <w:spacing w:line="276" w:lineRule="auto"/>
        <w:ind w:left="0" w:firstLine="567"/>
      </w:pPr>
      <w:r w:rsidRPr="004418D3">
        <w:t xml:space="preserve">финансово-экономическая информация: совокупный размер каждого из компенсационных фондов </w:t>
      </w:r>
      <w:r w:rsidR="002472FD" w:rsidRPr="004418D3">
        <w:t>Ассоциации</w:t>
      </w:r>
      <w:r w:rsidRPr="004418D3">
        <w:t xml:space="preserve">, средний размер взноса в каждый из компенсационных фондов </w:t>
      </w:r>
      <w:r w:rsidR="002472FD" w:rsidRPr="004418D3">
        <w:t>Ассоциации</w:t>
      </w:r>
      <w:r w:rsidRPr="004418D3">
        <w:t>, среднеквадратическое отклонение</w:t>
      </w:r>
      <w:r w:rsidR="00CE7329" w:rsidRPr="004418D3">
        <w:t xml:space="preserve"> (и/или коэффициент вариации)</w:t>
      </w:r>
      <w:r w:rsidRPr="004418D3">
        <w:t xml:space="preserve"> по каждому исследуемому параметру, анализ рядов динамики по анализируемым показателям</w:t>
      </w:r>
      <w:r w:rsidR="00CE7329" w:rsidRPr="004418D3">
        <w:t>;</w:t>
      </w:r>
    </w:p>
    <w:p w:rsidR="00CE7329" w:rsidRPr="004418D3" w:rsidRDefault="00CE7329" w:rsidP="00102CFC">
      <w:pPr>
        <w:pStyle w:val="a7"/>
        <w:numPr>
          <w:ilvl w:val="3"/>
          <w:numId w:val="1"/>
        </w:numPr>
        <w:tabs>
          <w:tab w:val="left" w:pos="426"/>
          <w:tab w:val="left" w:pos="567"/>
          <w:tab w:val="left" w:pos="851"/>
          <w:tab w:val="left" w:pos="993"/>
        </w:tabs>
        <w:spacing w:line="276" w:lineRule="auto"/>
        <w:ind w:left="0" w:firstLine="567"/>
      </w:pPr>
      <w:r w:rsidRPr="004418D3">
        <w:t xml:space="preserve">информация об участии членов </w:t>
      </w:r>
      <w:r w:rsidR="002472FD" w:rsidRPr="004418D3">
        <w:t>Ассоциации</w:t>
      </w:r>
      <w:r w:rsidRPr="004418D3">
        <w:t xml:space="preserve"> в разрешении споров и участии в производстве по делу об административных правонарушениях в виде абсолютных и средних значений, анализ рядов динамики по указанным показателям;</w:t>
      </w:r>
    </w:p>
    <w:p w:rsidR="00CE7329" w:rsidRPr="004418D3" w:rsidRDefault="00CE7329" w:rsidP="00102CFC">
      <w:pPr>
        <w:pStyle w:val="a7"/>
        <w:numPr>
          <w:ilvl w:val="3"/>
          <w:numId w:val="1"/>
        </w:numPr>
        <w:tabs>
          <w:tab w:val="left" w:pos="426"/>
          <w:tab w:val="left" w:pos="567"/>
          <w:tab w:val="left" w:pos="851"/>
          <w:tab w:val="left" w:pos="993"/>
        </w:tabs>
        <w:spacing w:line="276" w:lineRule="auto"/>
        <w:ind w:left="0" w:firstLine="567"/>
      </w:pPr>
      <w:r w:rsidRPr="004418D3">
        <w:t>иная информация, которую целесообразно отразить в целях, определенных Положением.</w:t>
      </w:r>
    </w:p>
    <w:p w:rsidR="00CE7329" w:rsidRPr="004418D3" w:rsidRDefault="00CE7329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t>Применяемая методология может изменяться в зависимости от</w:t>
      </w:r>
      <w:r w:rsidR="00EF2F4B" w:rsidRPr="004418D3">
        <w:t xml:space="preserve"> целесообразности в </w:t>
      </w:r>
      <w:r w:rsidRPr="004418D3">
        <w:t>текущих</w:t>
      </w:r>
      <w:r w:rsidR="00EF2F4B" w:rsidRPr="004418D3">
        <w:t xml:space="preserve"> финансово-экономических условиях</w:t>
      </w:r>
      <w:r w:rsidR="00C056F2" w:rsidRPr="004418D3">
        <w:t xml:space="preserve"> с учетом фактического состояния области, в которой </w:t>
      </w:r>
      <w:r w:rsidR="002472FD" w:rsidRPr="004418D3">
        <w:t>Ассоциация</w:t>
      </w:r>
      <w:r w:rsidR="00C056F2" w:rsidRPr="004418D3">
        <w:t xml:space="preserve"> осуществляет свою деятельность.</w:t>
      </w:r>
    </w:p>
    <w:p w:rsidR="003E5612" w:rsidRPr="004418D3" w:rsidRDefault="003E5612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lastRenderedPageBreak/>
        <w:t xml:space="preserve">Отчет о результатах анализа деятельности может содержать выводы, рекомендации и прогнозы в области деятельности </w:t>
      </w:r>
      <w:r w:rsidR="002472FD" w:rsidRPr="004418D3">
        <w:t>Ассоциации</w:t>
      </w:r>
      <w:r w:rsidRPr="004418D3">
        <w:t xml:space="preserve"> и членов </w:t>
      </w:r>
      <w:r w:rsidR="002472FD" w:rsidRPr="004418D3">
        <w:t>Ассоциации</w:t>
      </w:r>
      <w:r w:rsidRPr="004418D3">
        <w:t>.</w:t>
      </w:r>
    </w:p>
    <w:p w:rsidR="00633746" w:rsidRPr="004418D3" w:rsidRDefault="00633746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t xml:space="preserve">Отчет о результатах анализа деятельности подписывается исполнительным органом </w:t>
      </w:r>
      <w:r w:rsidR="002472FD" w:rsidRPr="004418D3">
        <w:t>Ассоциации</w:t>
      </w:r>
      <w:r w:rsidRPr="004418D3">
        <w:t>.</w:t>
      </w:r>
    </w:p>
    <w:p w:rsidR="003E5612" w:rsidRPr="004418D3" w:rsidRDefault="003E5612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t>Отчет о р</w:t>
      </w:r>
      <w:r w:rsidR="00633746" w:rsidRPr="004418D3">
        <w:t xml:space="preserve">езультатах анализа деятельности </w:t>
      </w:r>
      <w:r w:rsidRPr="004418D3">
        <w:t xml:space="preserve">доводится до всеобщего сведения посредством его публикации на сайте </w:t>
      </w:r>
      <w:r w:rsidR="002472FD" w:rsidRPr="004418D3">
        <w:t>Ассоциации</w:t>
      </w:r>
      <w:r w:rsidRPr="004418D3">
        <w:t xml:space="preserve"> в сети «Интернет»</w:t>
      </w:r>
      <w:r w:rsidR="00633746" w:rsidRPr="004418D3">
        <w:t xml:space="preserve">, а также представляется в постоянно действующий коллегиальный орган управления </w:t>
      </w:r>
      <w:r w:rsidR="002472FD" w:rsidRPr="004418D3">
        <w:t>Ассоциации</w:t>
      </w:r>
      <w:r w:rsidRPr="004418D3">
        <w:t xml:space="preserve">. </w:t>
      </w:r>
    </w:p>
    <w:p w:rsidR="00633746" w:rsidRPr="004418D3" w:rsidRDefault="00633746" w:rsidP="00102CFC">
      <w:pPr>
        <w:pStyle w:val="a7"/>
        <w:tabs>
          <w:tab w:val="left" w:pos="426"/>
          <w:tab w:val="left" w:pos="851"/>
          <w:tab w:val="left" w:pos="993"/>
        </w:tabs>
        <w:spacing w:line="276" w:lineRule="auto"/>
        <w:ind w:left="0"/>
      </w:pPr>
    </w:p>
    <w:p w:rsidR="003E5612" w:rsidRPr="004418D3" w:rsidRDefault="00633746" w:rsidP="00102CFC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line="276" w:lineRule="auto"/>
        <w:ind w:firstLine="567"/>
        <w:jc w:val="center"/>
        <w:rPr>
          <w:b/>
        </w:rPr>
      </w:pPr>
      <w:r w:rsidRPr="004418D3">
        <w:rPr>
          <w:b/>
        </w:rPr>
        <w:t>Заключительные положения</w:t>
      </w:r>
    </w:p>
    <w:p w:rsidR="00633746" w:rsidRPr="004418D3" w:rsidRDefault="00633746" w:rsidP="00102CFC">
      <w:pPr>
        <w:pStyle w:val="a7"/>
        <w:tabs>
          <w:tab w:val="left" w:pos="426"/>
          <w:tab w:val="left" w:pos="851"/>
          <w:tab w:val="left" w:pos="993"/>
        </w:tabs>
        <w:spacing w:line="276" w:lineRule="auto"/>
        <w:ind w:left="0"/>
        <w:rPr>
          <w:sz w:val="12"/>
          <w:szCs w:val="12"/>
        </w:rPr>
      </w:pPr>
    </w:p>
    <w:p w:rsidR="00F87528" w:rsidRPr="004418D3" w:rsidRDefault="002472FD" w:rsidP="00102CFC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line="276" w:lineRule="auto"/>
        <w:ind w:firstLine="567"/>
      </w:pPr>
      <w:r w:rsidRPr="004418D3">
        <w:t>Настоящее Положение не должно противоречить законам и иным нормативным актам Российской Федерации, а также Уставу Ассоциации. В случае</w:t>
      </w:r>
      <w:proofErr w:type="gramStart"/>
      <w:r w:rsidRPr="004418D3">
        <w:t>,</w:t>
      </w:r>
      <w:proofErr w:type="gramEnd"/>
      <w:r w:rsidRPr="004418D3">
        <w:t xml:space="preserve">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</w:t>
      </w:r>
      <w:r w:rsidR="00F87528" w:rsidRPr="004418D3">
        <w:t>.</w:t>
      </w:r>
    </w:p>
    <w:p w:rsidR="00102CFC" w:rsidRPr="004418D3" w:rsidRDefault="00102CFC" w:rsidP="00102CFC">
      <w:pPr>
        <w:pStyle w:val="paragraph"/>
        <w:numPr>
          <w:ilvl w:val="1"/>
          <w:numId w:val="1"/>
        </w:numPr>
        <w:spacing w:line="276" w:lineRule="auto"/>
        <w:ind w:firstLine="567"/>
        <w:jc w:val="both"/>
        <w:textAlignment w:val="baseline"/>
      </w:pPr>
      <w:r w:rsidRPr="004418D3">
        <w:rPr>
          <w:rStyle w:val="normaltextrun"/>
        </w:rPr>
        <w:t>Положение, изменения к нему, решение о признании Положения утратившим силу вступают в силу со дня внесения сведений о них в государственный реестр саморегулируемых организаций в соответствии с частью 5 статьи 55.18 Градостроительного кодекса Российской Федерации, если более поздний срок не установлен решением общего собрания членов Ассоциации.</w:t>
      </w:r>
      <w:r w:rsidRPr="004418D3">
        <w:rPr>
          <w:rStyle w:val="eop"/>
        </w:rPr>
        <w:t> </w:t>
      </w:r>
    </w:p>
    <w:p w:rsidR="00102CFC" w:rsidRPr="004418D3" w:rsidRDefault="00102CFC" w:rsidP="00102CFC">
      <w:pPr>
        <w:pStyle w:val="a7"/>
        <w:tabs>
          <w:tab w:val="left" w:pos="426"/>
          <w:tab w:val="left" w:pos="851"/>
          <w:tab w:val="left" w:pos="993"/>
        </w:tabs>
        <w:ind w:left="567" w:firstLine="0"/>
      </w:pPr>
    </w:p>
    <w:p w:rsidR="00B03FA6" w:rsidRPr="004418D3" w:rsidRDefault="00B03FA6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102CFC" w:rsidRPr="004418D3" w:rsidRDefault="00102CFC" w:rsidP="00B03FA6">
      <w:pPr>
        <w:tabs>
          <w:tab w:val="left" w:pos="426"/>
          <w:tab w:val="left" w:pos="851"/>
          <w:tab w:val="left" w:pos="993"/>
        </w:tabs>
      </w:pPr>
    </w:p>
    <w:p w:rsidR="008765E9" w:rsidRPr="004418D3" w:rsidRDefault="008765E9" w:rsidP="00B03FA6">
      <w:pPr>
        <w:tabs>
          <w:tab w:val="left" w:pos="426"/>
          <w:tab w:val="left" w:pos="851"/>
          <w:tab w:val="left" w:pos="993"/>
        </w:tabs>
      </w:pPr>
    </w:p>
    <w:p w:rsidR="00B03FA6" w:rsidRPr="004418D3" w:rsidRDefault="00B03FA6" w:rsidP="00B03FA6">
      <w:pPr>
        <w:tabs>
          <w:tab w:val="left" w:pos="426"/>
          <w:tab w:val="left" w:pos="851"/>
          <w:tab w:val="left" w:pos="993"/>
        </w:tabs>
        <w:jc w:val="right"/>
      </w:pPr>
      <w:r w:rsidRPr="004418D3">
        <w:lastRenderedPageBreak/>
        <w:t>Приложение 1</w:t>
      </w:r>
    </w:p>
    <w:p w:rsidR="00B03FA6" w:rsidRPr="004418D3" w:rsidRDefault="00B03FA6" w:rsidP="00B03FA6">
      <w:pPr>
        <w:tabs>
          <w:tab w:val="left" w:pos="426"/>
          <w:tab w:val="left" w:pos="851"/>
          <w:tab w:val="left" w:pos="993"/>
        </w:tabs>
        <w:jc w:val="right"/>
      </w:pPr>
      <w:r w:rsidRPr="004418D3">
        <w:t>к Положению о проведении Ассоциацией СРО «Нефтегазстрой-Альянс» анализа деятельности своих членов на основании информации, представляемой ими в форме отчетов</w:t>
      </w:r>
    </w:p>
    <w:p w:rsidR="00B03FA6" w:rsidRPr="004418D3" w:rsidRDefault="00B03FA6" w:rsidP="00B03FA6">
      <w:pPr>
        <w:tabs>
          <w:tab w:val="left" w:pos="426"/>
          <w:tab w:val="left" w:pos="851"/>
          <w:tab w:val="left" w:pos="993"/>
        </w:tabs>
        <w:jc w:val="right"/>
      </w:pPr>
    </w:p>
    <w:p w:rsidR="00642E6E" w:rsidRPr="004418D3" w:rsidRDefault="00642E6E" w:rsidP="00B03FA6">
      <w:pPr>
        <w:tabs>
          <w:tab w:val="left" w:pos="426"/>
          <w:tab w:val="left" w:pos="851"/>
          <w:tab w:val="left" w:pos="993"/>
        </w:tabs>
        <w:jc w:val="center"/>
        <w:rPr>
          <w:b/>
        </w:rPr>
      </w:pPr>
    </w:p>
    <w:p w:rsidR="00B03FA6" w:rsidRPr="004418D3" w:rsidRDefault="00B03FA6" w:rsidP="00B03FA6">
      <w:pPr>
        <w:tabs>
          <w:tab w:val="left" w:pos="426"/>
          <w:tab w:val="left" w:pos="851"/>
          <w:tab w:val="left" w:pos="993"/>
        </w:tabs>
        <w:jc w:val="center"/>
        <w:rPr>
          <w:b/>
        </w:rPr>
      </w:pPr>
      <w:r w:rsidRPr="004418D3">
        <w:rPr>
          <w:b/>
        </w:rPr>
        <w:t>Правила уведомления 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</w:p>
    <w:p w:rsidR="00B03FA6" w:rsidRPr="004418D3" w:rsidRDefault="00B03FA6" w:rsidP="00B03FA6">
      <w:pPr>
        <w:tabs>
          <w:tab w:val="left" w:pos="426"/>
          <w:tab w:val="left" w:pos="851"/>
          <w:tab w:val="left" w:pos="993"/>
        </w:tabs>
        <w:jc w:val="right"/>
      </w:pPr>
    </w:p>
    <w:p w:rsidR="00B03FA6" w:rsidRPr="004418D3" w:rsidRDefault="00B03FA6" w:rsidP="00642E6E">
      <w:pPr>
        <w:pStyle w:val="a7"/>
        <w:numPr>
          <w:ilvl w:val="0"/>
          <w:numId w:val="3"/>
        </w:numPr>
        <w:tabs>
          <w:tab w:val="left" w:pos="0"/>
          <w:tab w:val="left" w:pos="567"/>
        </w:tabs>
        <w:ind w:left="0" w:firstLine="0"/>
      </w:pPr>
      <w:proofErr w:type="gramStart"/>
      <w:r w:rsidRPr="004418D3">
        <w:t xml:space="preserve">Член Ассоциации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</w:t>
      </w:r>
      <w:r w:rsidR="008765E9" w:rsidRPr="004418D3">
        <w:t>Ассоциацию</w:t>
      </w:r>
      <w:r w:rsidRPr="004418D3">
        <w:t xml:space="preserve"> о фактическом совокупном размере обязательств по договорам строительного подряда, договорам подряда на осуществление сноса, 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Pr="004418D3">
        <w:t xml:space="preserve"> </w:t>
      </w:r>
      <w:proofErr w:type="gramStart"/>
      <w:r w:rsidRPr="004418D3">
        <w:t>Данное уведомление направляется членом Ассоциации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члена.</w:t>
      </w:r>
      <w:proofErr w:type="gramEnd"/>
      <w:r w:rsidRPr="004418D3">
        <w:t xml:space="preserve"> Член Ассоциации вправе не представлять в </w:t>
      </w:r>
      <w:r w:rsidR="008765E9" w:rsidRPr="004418D3">
        <w:t>Ассоциацию</w:t>
      </w:r>
      <w:r w:rsidRPr="004418D3">
        <w:t xml:space="preserve"> документы, содержащаяся в которых информация размещается в форме открытых данных.</w:t>
      </w:r>
    </w:p>
    <w:p w:rsidR="00B03FA6" w:rsidRPr="004418D3" w:rsidRDefault="00B03FA6" w:rsidP="00642E6E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ind w:left="0" w:firstLine="0"/>
      </w:pPr>
      <w:proofErr w:type="gramStart"/>
      <w:r w:rsidRPr="004418D3">
        <w:t xml:space="preserve">Уведомление представляется членами </w:t>
      </w:r>
      <w:r w:rsidR="00642E6E" w:rsidRPr="004418D3">
        <w:t>Ассоциации</w:t>
      </w:r>
      <w:r w:rsidRPr="004418D3">
        <w:t xml:space="preserve"> о фактическом совокупном размере обязательств по</w:t>
      </w:r>
      <w:r w:rsidR="00642E6E" w:rsidRPr="004418D3">
        <w:t xml:space="preserve"> д</w:t>
      </w:r>
      <w:r w:rsidRPr="004418D3">
        <w:t>оговорам строительного подряда,</w:t>
      </w:r>
      <w:r w:rsidR="00642E6E" w:rsidRPr="004418D3">
        <w:t xml:space="preserve"> </w:t>
      </w:r>
      <w:r w:rsidRPr="004418D3">
        <w:t xml:space="preserve">заключенным таким </w:t>
      </w:r>
      <w:r w:rsidR="00642E6E" w:rsidRPr="004418D3">
        <w:t>членом</w:t>
      </w:r>
      <w:r w:rsidRPr="004418D3">
        <w:t xml:space="preserve">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</w:t>
      </w:r>
      <w:proofErr w:type="gramEnd"/>
      <w:r w:rsidRPr="004418D3">
        <w:t xml:space="preserve">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договоры)</w:t>
      </w:r>
      <w:r w:rsidR="00642E6E" w:rsidRPr="004418D3">
        <w:t>.</w:t>
      </w:r>
    </w:p>
    <w:p w:rsidR="00642E6E" w:rsidRPr="004418D3" w:rsidRDefault="00642E6E" w:rsidP="00642E6E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ind w:left="0" w:firstLine="0"/>
      </w:pPr>
      <w:r w:rsidRPr="004418D3">
        <w:t xml:space="preserve">Член Ассоциации, который выполняет работы по договорам, обязан ежегодно представлять уведомление в Ассоциацию о фактическом совокупном размере обязательств по таким договорам (далее - уведомление) в срок не позднее 1 марта года, следующего </w:t>
      </w:r>
      <w:proofErr w:type="gramStart"/>
      <w:r w:rsidRPr="004418D3">
        <w:t>за</w:t>
      </w:r>
      <w:proofErr w:type="gramEnd"/>
      <w:r w:rsidRPr="004418D3">
        <w:t xml:space="preserve"> отчетным.</w:t>
      </w:r>
    </w:p>
    <w:p w:rsidR="00642E6E" w:rsidRPr="004418D3" w:rsidRDefault="00642E6E" w:rsidP="00642E6E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ind w:left="0" w:firstLine="0"/>
      </w:pPr>
      <w:r w:rsidRPr="004418D3">
        <w:t xml:space="preserve">В целях </w:t>
      </w:r>
      <w:proofErr w:type="gramStart"/>
      <w:r w:rsidRPr="004418D3">
        <w:t>определения фактического совокупного размера обязательств члена Ассоциации</w:t>
      </w:r>
      <w:proofErr w:type="gramEnd"/>
      <w:r w:rsidRPr="004418D3">
        <w:t xml:space="preserve"> по договорам используется сумма цен по всем таким договорам, действующим на дату ее определения.</w:t>
      </w:r>
    </w:p>
    <w:p w:rsidR="00642E6E" w:rsidRPr="004418D3" w:rsidRDefault="00642E6E" w:rsidP="00642E6E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ind w:left="0" w:firstLine="0"/>
      </w:pPr>
      <w:r w:rsidRPr="004418D3">
        <w:t>Уведомление должно содержать:</w:t>
      </w:r>
    </w:p>
    <w:p w:rsidR="00642E6E" w:rsidRPr="004418D3" w:rsidRDefault="00642E6E" w:rsidP="00642E6E">
      <w:pPr>
        <w:tabs>
          <w:tab w:val="left" w:pos="284"/>
        </w:tabs>
        <w:ind w:firstLine="0"/>
      </w:pPr>
      <w:proofErr w:type="gramStart"/>
      <w:r w:rsidRPr="004418D3">
        <w:t xml:space="preserve">а) сведения о являющемся членом Ассоциации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</w:t>
      </w:r>
      <w:r w:rsidR="008765E9" w:rsidRPr="004418D3">
        <w:t>Ассоциации</w:t>
      </w:r>
      <w:r w:rsidRPr="004418D3">
        <w:t>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Ассоциации);</w:t>
      </w:r>
      <w:proofErr w:type="gramEnd"/>
    </w:p>
    <w:p w:rsidR="00642E6E" w:rsidRPr="004418D3" w:rsidRDefault="00642E6E" w:rsidP="00642E6E">
      <w:pPr>
        <w:tabs>
          <w:tab w:val="left" w:pos="284"/>
        </w:tabs>
        <w:ind w:firstLine="0"/>
      </w:pPr>
      <w:r w:rsidRPr="004418D3">
        <w:t>б) сведения о фактическом совокупном размере обязательств по договорам по состоянию на 1 января отчетного года;</w:t>
      </w:r>
    </w:p>
    <w:p w:rsidR="00642E6E" w:rsidRPr="004418D3" w:rsidRDefault="00642E6E" w:rsidP="00642E6E">
      <w:pPr>
        <w:tabs>
          <w:tab w:val="left" w:pos="284"/>
        </w:tabs>
        <w:ind w:firstLine="0"/>
      </w:pPr>
      <w:r w:rsidRPr="004418D3">
        <w:t>в) сведения о фактическом совокупном размере обязательств по договорам, которые были заключены членом Ассоциации в течение отчетного года;</w:t>
      </w:r>
    </w:p>
    <w:p w:rsidR="00642E6E" w:rsidRPr="004418D3" w:rsidRDefault="00642E6E" w:rsidP="00642E6E">
      <w:pPr>
        <w:tabs>
          <w:tab w:val="left" w:pos="284"/>
        </w:tabs>
        <w:ind w:firstLine="0"/>
      </w:pPr>
      <w:r w:rsidRPr="004418D3"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 w:rsidRPr="004418D3">
        <w:t>сторонами</w:t>
      </w:r>
      <w:proofErr w:type="gramEnd"/>
      <w:r w:rsidRPr="004418D3"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года;</w:t>
      </w:r>
    </w:p>
    <w:p w:rsidR="00642E6E" w:rsidRPr="004418D3" w:rsidRDefault="00642E6E" w:rsidP="00642E6E">
      <w:pPr>
        <w:tabs>
          <w:tab w:val="left" w:pos="284"/>
        </w:tabs>
        <w:ind w:firstLine="0"/>
      </w:pPr>
      <w:r w:rsidRPr="004418D3">
        <w:t xml:space="preserve">д) сведения о фактическом совокупном размере обязательств по всем договорам, которые заключены членом </w:t>
      </w:r>
      <w:proofErr w:type="gramStart"/>
      <w:r w:rsidR="008765E9" w:rsidRPr="004418D3">
        <w:t>Ассоциации</w:t>
      </w:r>
      <w:proofErr w:type="gramEnd"/>
      <w:r w:rsidRPr="004418D3">
        <w:t xml:space="preserve"> и исполнение которых на 31 декабря отчетного года не завершено.</w:t>
      </w:r>
    </w:p>
    <w:p w:rsidR="00642E6E" w:rsidRPr="004418D3" w:rsidRDefault="00642E6E" w:rsidP="00642E6E">
      <w:pPr>
        <w:pStyle w:val="a7"/>
        <w:numPr>
          <w:ilvl w:val="0"/>
          <w:numId w:val="3"/>
        </w:numPr>
        <w:tabs>
          <w:tab w:val="left" w:pos="284"/>
        </w:tabs>
        <w:ind w:left="0" w:firstLine="0"/>
      </w:pPr>
      <w:r w:rsidRPr="004418D3">
        <w:lastRenderedPageBreak/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642E6E" w:rsidRPr="004418D3" w:rsidRDefault="00642E6E" w:rsidP="00642E6E">
      <w:pPr>
        <w:pStyle w:val="ConsPlusNormal"/>
        <w:jc w:val="both"/>
      </w:pPr>
      <w:r w:rsidRPr="004418D3">
        <w:t>а) совокупный размер обязательств по договорам, которые были заключены членом Ассоциации в течение отчетного года;</w:t>
      </w:r>
    </w:p>
    <w:p w:rsidR="00642E6E" w:rsidRPr="004418D3" w:rsidRDefault="00642E6E" w:rsidP="00642E6E">
      <w:pPr>
        <w:pStyle w:val="ConsPlusNormal"/>
        <w:jc w:val="both"/>
      </w:pPr>
      <w:r w:rsidRPr="004418D3">
        <w:t>б) совокупный размер обязательств по договорам, которые были прекращены в течение отчетного года;</w:t>
      </w:r>
    </w:p>
    <w:p w:rsidR="00642E6E" w:rsidRPr="004418D3" w:rsidRDefault="00642E6E" w:rsidP="00642E6E">
      <w:pPr>
        <w:pStyle w:val="ConsPlusNormal"/>
        <w:jc w:val="both"/>
      </w:pPr>
      <w:r w:rsidRPr="004418D3">
        <w:t xml:space="preserve">в) совокупный размер обязательств по всем договорам, которые заключены членом </w:t>
      </w:r>
      <w:proofErr w:type="gramStart"/>
      <w:r w:rsidRPr="004418D3">
        <w:t>Ассоциации</w:t>
      </w:r>
      <w:proofErr w:type="gramEnd"/>
      <w:r w:rsidRPr="004418D3">
        <w:t xml:space="preserve"> и исполнение которых на 31 декабря отчетного года не завершено.</w:t>
      </w:r>
    </w:p>
    <w:p w:rsidR="00642E6E" w:rsidRDefault="00642E6E" w:rsidP="00642E6E">
      <w:pPr>
        <w:pStyle w:val="ConsPlusNormal"/>
        <w:jc w:val="both"/>
      </w:pPr>
      <w:r w:rsidRPr="004418D3">
        <w:t>6. Уведомление представляется членом Ассоциации непосредственно в Ассоциацию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 В случае представления уведомления непосредственно в Ассоциацию, а также при направлении уведомления в виде электронного документа днем его подачи считается день регистрации уведомления в Ассоциации. При направлении уведомления по почте днем его подачи считается день отправки почтового отправления.</w:t>
      </w:r>
      <w:bookmarkStart w:id="0" w:name="_GoBack"/>
      <w:bookmarkEnd w:id="0"/>
    </w:p>
    <w:p w:rsidR="00642E6E" w:rsidRDefault="00642E6E" w:rsidP="00642E6E">
      <w:pPr>
        <w:pStyle w:val="ConsPlusNormal"/>
        <w:jc w:val="both"/>
      </w:pPr>
    </w:p>
    <w:p w:rsidR="00642E6E" w:rsidRPr="00B973A4" w:rsidRDefault="00642E6E" w:rsidP="00642E6E">
      <w:pPr>
        <w:tabs>
          <w:tab w:val="left" w:pos="284"/>
        </w:tabs>
        <w:ind w:firstLine="0"/>
      </w:pPr>
    </w:p>
    <w:p w:rsidR="00F87528" w:rsidRPr="00ED42B3" w:rsidRDefault="00F87528" w:rsidP="00642E6E">
      <w:pPr>
        <w:pStyle w:val="a7"/>
        <w:tabs>
          <w:tab w:val="left" w:pos="426"/>
          <w:tab w:val="left" w:pos="567"/>
          <w:tab w:val="left" w:pos="851"/>
          <w:tab w:val="left" w:pos="993"/>
        </w:tabs>
        <w:spacing w:line="360" w:lineRule="auto"/>
        <w:ind w:left="0"/>
        <w:rPr>
          <w:sz w:val="28"/>
          <w:szCs w:val="28"/>
        </w:rPr>
      </w:pPr>
    </w:p>
    <w:sectPr w:rsidR="00F87528" w:rsidRPr="00ED42B3" w:rsidSect="00126D48">
      <w:headerReference w:type="first" r:id="rId8"/>
      <w:pgSz w:w="11906" w:h="16838"/>
      <w:pgMar w:top="709" w:right="850" w:bottom="709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83" w:rsidRDefault="00CD1083" w:rsidP="00E54903">
      <w:r>
        <w:separator/>
      </w:r>
    </w:p>
    <w:p w:rsidR="00CD1083" w:rsidRDefault="00CD1083" w:rsidP="00E54903"/>
  </w:endnote>
  <w:endnote w:type="continuationSeparator" w:id="0">
    <w:p w:rsidR="00CD1083" w:rsidRDefault="00CD1083" w:rsidP="00E54903">
      <w:r>
        <w:continuationSeparator/>
      </w:r>
    </w:p>
    <w:p w:rsidR="00CD1083" w:rsidRDefault="00CD1083" w:rsidP="00E54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83" w:rsidRDefault="00CD1083" w:rsidP="00E54903">
      <w:r>
        <w:separator/>
      </w:r>
    </w:p>
    <w:p w:rsidR="00CD1083" w:rsidRDefault="00CD1083" w:rsidP="00E54903"/>
  </w:footnote>
  <w:footnote w:type="continuationSeparator" w:id="0">
    <w:p w:rsidR="00CD1083" w:rsidRDefault="00CD1083" w:rsidP="00E54903">
      <w:r>
        <w:continuationSeparator/>
      </w:r>
    </w:p>
    <w:p w:rsidR="00CD1083" w:rsidRDefault="00CD1083" w:rsidP="00E549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B4" w:rsidRPr="001C455A" w:rsidRDefault="007864B4" w:rsidP="001C45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236"/>
    <w:multiLevelType w:val="hybridMultilevel"/>
    <w:tmpl w:val="2B26A1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5953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6"/>
    <w:rsid w:val="00022E93"/>
    <w:rsid w:val="0005618C"/>
    <w:rsid w:val="00091288"/>
    <w:rsid w:val="00093596"/>
    <w:rsid w:val="000C02A5"/>
    <w:rsid w:val="000C1598"/>
    <w:rsid w:val="000C3303"/>
    <w:rsid w:val="000C52A5"/>
    <w:rsid w:val="000E1437"/>
    <w:rsid w:val="00102CFC"/>
    <w:rsid w:val="00125075"/>
    <w:rsid w:val="00126D48"/>
    <w:rsid w:val="001279B9"/>
    <w:rsid w:val="001866A0"/>
    <w:rsid w:val="001A2198"/>
    <w:rsid w:val="001C455A"/>
    <w:rsid w:val="001D0F2C"/>
    <w:rsid w:val="001E2507"/>
    <w:rsid w:val="0020684C"/>
    <w:rsid w:val="002472FD"/>
    <w:rsid w:val="00283E41"/>
    <w:rsid w:val="00296D9C"/>
    <w:rsid w:val="002C44EB"/>
    <w:rsid w:val="002D4EC7"/>
    <w:rsid w:val="002F12B1"/>
    <w:rsid w:val="002F76C4"/>
    <w:rsid w:val="00336226"/>
    <w:rsid w:val="003366A6"/>
    <w:rsid w:val="00350CB3"/>
    <w:rsid w:val="00351688"/>
    <w:rsid w:val="00353AF3"/>
    <w:rsid w:val="0036360B"/>
    <w:rsid w:val="0037583A"/>
    <w:rsid w:val="003C5577"/>
    <w:rsid w:val="003E4395"/>
    <w:rsid w:val="003E5612"/>
    <w:rsid w:val="00415490"/>
    <w:rsid w:val="004418D3"/>
    <w:rsid w:val="00452C8D"/>
    <w:rsid w:val="00471D54"/>
    <w:rsid w:val="004728E0"/>
    <w:rsid w:val="00496B0F"/>
    <w:rsid w:val="004A4F17"/>
    <w:rsid w:val="004B230C"/>
    <w:rsid w:val="004C1B18"/>
    <w:rsid w:val="004F671E"/>
    <w:rsid w:val="00501316"/>
    <w:rsid w:val="00507237"/>
    <w:rsid w:val="00525C2C"/>
    <w:rsid w:val="00544944"/>
    <w:rsid w:val="00546FFF"/>
    <w:rsid w:val="00553ABF"/>
    <w:rsid w:val="00562E08"/>
    <w:rsid w:val="005953EF"/>
    <w:rsid w:val="005A0447"/>
    <w:rsid w:val="005B5F80"/>
    <w:rsid w:val="005C2DE0"/>
    <w:rsid w:val="005F4499"/>
    <w:rsid w:val="005F5EDC"/>
    <w:rsid w:val="00626BD5"/>
    <w:rsid w:val="0063361F"/>
    <w:rsid w:val="00633746"/>
    <w:rsid w:val="00642E6E"/>
    <w:rsid w:val="006532B4"/>
    <w:rsid w:val="0066048D"/>
    <w:rsid w:val="00661303"/>
    <w:rsid w:val="00664941"/>
    <w:rsid w:val="00665739"/>
    <w:rsid w:val="00675D24"/>
    <w:rsid w:val="00697ACB"/>
    <w:rsid w:val="006A0506"/>
    <w:rsid w:val="006A66E5"/>
    <w:rsid w:val="006B663B"/>
    <w:rsid w:val="006F7036"/>
    <w:rsid w:val="007019C2"/>
    <w:rsid w:val="0071241F"/>
    <w:rsid w:val="00714E55"/>
    <w:rsid w:val="0071688B"/>
    <w:rsid w:val="007236C6"/>
    <w:rsid w:val="00735751"/>
    <w:rsid w:val="00740817"/>
    <w:rsid w:val="00772DF9"/>
    <w:rsid w:val="0077333C"/>
    <w:rsid w:val="007864B4"/>
    <w:rsid w:val="00786DAC"/>
    <w:rsid w:val="00796D66"/>
    <w:rsid w:val="007A1D51"/>
    <w:rsid w:val="008765E9"/>
    <w:rsid w:val="008A6DC9"/>
    <w:rsid w:val="0090756A"/>
    <w:rsid w:val="00924518"/>
    <w:rsid w:val="009377FB"/>
    <w:rsid w:val="009502BF"/>
    <w:rsid w:val="00956D11"/>
    <w:rsid w:val="009C4686"/>
    <w:rsid w:val="009E4922"/>
    <w:rsid w:val="009F571A"/>
    <w:rsid w:val="00A2303C"/>
    <w:rsid w:val="00A46B60"/>
    <w:rsid w:val="00A60E75"/>
    <w:rsid w:val="00A6197F"/>
    <w:rsid w:val="00A642C5"/>
    <w:rsid w:val="00A72BAC"/>
    <w:rsid w:val="00AC26FA"/>
    <w:rsid w:val="00AD48B3"/>
    <w:rsid w:val="00B03FA6"/>
    <w:rsid w:val="00B23614"/>
    <w:rsid w:val="00B337FA"/>
    <w:rsid w:val="00B368A6"/>
    <w:rsid w:val="00B5239E"/>
    <w:rsid w:val="00B544C4"/>
    <w:rsid w:val="00B93862"/>
    <w:rsid w:val="00B973A4"/>
    <w:rsid w:val="00BA16A9"/>
    <w:rsid w:val="00BA3473"/>
    <w:rsid w:val="00BA3F50"/>
    <w:rsid w:val="00BD2BE5"/>
    <w:rsid w:val="00BD6CFE"/>
    <w:rsid w:val="00BF2917"/>
    <w:rsid w:val="00BF3088"/>
    <w:rsid w:val="00C056F2"/>
    <w:rsid w:val="00C1529C"/>
    <w:rsid w:val="00C17D75"/>
    <w:rsid w:val="00C25A10"/>
    <w:rsid w:val="00C63D37"/>
    <w:rsid w:val="00C66739"/>
    <w:rsid w:val="00C80D95"/>
    <w:rsid w:val="00C82B17"/>
    <w:rsid w:val="00C833B2"/>
    <w:rsid w:val="00C8436B"/>
    <w:rsid w:val="00CA3DFA"/>
    <w:rsid w:val="00CA518A"/>
    <w:rsid w:val="00CB3EA5"/>
    <w:rsid w:val="00CC023E"/>
    <w:rsid w:val="00CD1083"/>
    <w:rsid w:val="00CE7329"/>
    <w:rsid w:val="00D3657C"/>
    <w:rsid w:val="00DA4476"/>
    <w:rsid w:val="00DB3916"/>
    <w:rsid w:val="00DC1F74"/>
    <w:rsid w:val="00DE30E9"/>
    <w:rsid w:val="00E3095C"/>
    <w:rsid w:val="00E33F6C"/>
    <w:rsid w:val="00E434A8"/>
    <w:rsid w:val="00E44FE6"/>
    <w:rsid w:val="00E54903"/>
    <w:rsid w:val="00E56114"/>
    <w:rsid w:val="00E73259"/>
    <w:rsid w:val="00E95867"/>
    <w:rsid w:val="00EB1136"/>
    <w:rsid w:val="00ED42B3"/>
    <w:rsid w:val="00EE3D91"/>
    <w:rsid w:val="00EF02D3"/>
    <w:rsid w:val="00EF2F4B"/>
    <w:rsid w:val="00EF6116"/>
    <w:rsid w:val="00F2188C"/>
    <w:rsid w:val="00F368F1"/>
    <w:rsid w:val="00F63C40"/>
    <w:rsid w:val="00F6401A"/>
    <w:rsid w:val="00F707FD"/>
    <w:rsid w:val="00F83C3E"/>
    <w:rsid w:val="00F86B47"/>
    <w:rsid w:val="00F87528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paragraph" w:customStyle="1" w:styleId="ConsPlusNormal">
    <w:name w:val="ConsPlusNormal"/>
    <w:rsid w:val="00642E6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68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8A6"/>
    <w:rPr>
      <w:rFonts w:ascii="Tahoma" w:eastAsia="Times New Roman" w:hAnsi="Tahoma" w:cs="Tahoma"/>
      <w:sz w:val="16"/>
      <w:szCs w:val="16"/>
    </w:rPr>
  </w:style>
  <w:style w:type="paragraph" w:customStyle="1" w:styleId="paragraph">
    <w:name w:val="paragraph"/>
    <w:basedOn w:val="a"/>
    <w:rsid w:val="00102CFC"/>
    <w:pPr>
      <w:spacing w:before="100" w:beforeAutospacing="1" w:after="100" w:afterAutospacing="1"/>
      <w:ind w:firstLine="0"/>
      <w:jc w:val="left"/>
    </w:pPr>
  </w:style>
  <w:style w:type="character" w:customStyle="1" w:styleId="normaltextrun">
    <w:name w:val="normaltextrun"/>
    <w:basedOn w:val="a0"/>
    <w:rsid w:val="00102CFC"/>
  </w:style>
  <w:style w:type="character" w:customStyle="1" w:styleId="eop">
    <w:name w:val="eop"/>
    <w:basedOn w:val="a0"/>
    <w:rsid w:val="00102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paragraph" w:customStyle="1" w:styleId="ConsPlusNormal">
    <w:name w:val="ConsPlusNormal"/>
    <w:rsid w:val="00642E6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68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8A6"/>
    <w:rPr>
      <w:rFonts w:ascii="Tahoma" w:eastAsia="Times New Roman" w:hAnsi="Tahoma" w:cs="Tahoma"/>
      <w:sz w:val="16"/>
      <w:szCs w:val="16"/>
    </w:rPr>
  </w:style>
  <w:style w:type="paragraph" w:customStyle="1" w:styleId="paragraph">
    <w:name w:val="paragraph"/>
    <w:basedOn w:val="a"/>
    <w:rsid w:val="00102CFC"/>
    <w:pPr>
      <w:spacing w:before="100" w:beforeAutospacing="1" w:after="100" w:afterAutospacing="1"/>
      <w:ind w:firstLine="0"/>
      <w:jc w:val="left"/>
    </w:pPr>
  </w:style>
  <w:style w:type="character" w:customStyle="1" w:styleId="normaltextrun">
    <w:name w:val="normaltextrun"/>
    <w:basedOn w:val="a0"/>
    <w:rsid w:val="00102CFC"/>
  </w:style>
  <w:style w:type="character" w:customStyle="1" w:styleId="eop">
    <w:name w:val="eop"/>
    <w:basedOn w:val="a0"/>
    <w:rsid w:val="0010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Ходус</cp:lastModifiedBy>
  <cp:revision>3</cp:revision>
  <cp:lastPrinted>2019-03-21T07:09:00Z</cp:lastPrinted>
  <dcterms:created xsi:type="dcterms:W3CDTF">2019-03-19T00:46:00Z</dcterms:created>
  <dcterms:modified xsi:type="dcterms:W3CDTF">2019-03-21T07:09:00Z</dcterms:modified>
</cp:coreProperties>
</file>